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464228" w:rsidRPr="00C44B7E" w:rsidRDefault="001058CA" w:rsidP="00464228">
      <w:pPr>
        <w:jc w:val="center"/>
      </w:pPr>
      <w:r w:rsidRPr="00C44B7E">
        <w:rPr>
          <w:b/>
        </w:rPr>
        <w:t>AO</w:t>
      </w:r>
      <w:r w:rsidR="00153BDF" w:rsidRPr="00C44B7E">
        <w:rPr>
          <w:b/>
        </w:rPr>
        <w:t xml:space="preserve"> PROJETO</w:t>
      </w:r>
      <w:r w:rsidR="000B530B" w:rsidRPr="00C44B7E">
        <w:rPr>
          <w:b/>
        </w:rPr>
        <w:t xml:space="preserve"> </w:t>
      </w:r>
      <w:r w:rsidR="0094667C" w:rsidRPr="00C44B7E">
        <w:rPr>
          <w:b/>
        </w:rPr>
        <w:t xml:space="preserve">DE LEI </w:t>
      </w:r>
      <w:r w:rsidR="00D142F3" w:rsidRPr="00C44B7E">
        <w:rPr>
          <w:b/>
          <w:color w:val="000000"/>
        </w:rPr>
        <w:t xml:space="preserve">MUNICIPAL </w:t>
      </w:r>
      <w:r w:rsidR="00464228" w:rsidRPr="00C44B7E">
        <w:rPr>
          <w:b/>
        </w:rPr>
        <w:t>028, DE 20 DE DEZEMBRO DE 2019.</w:t>
      </w:r>
    </w:p>
    <w:p w:rsidR="000B530B" w:rsidRPr="00C44B7E" w:rsidRDefault="000B530B" w:rsidP="0075717A">
      <w:pPr>
        <w:jc w:val="center"/>
        <w:rPr>
          <w:b/>
          <w:color w:val="000000"/>
        </w:rPr>
      </w:pPr>
    </w:p>
    <w:p w:rsidR="00551279" w:rsidRPr="00C44B7E" w:rsidRDefault="00551279" w:rsidP="00551279">
      <w:pPr>
        <w:pStyle w:val="NormalWeb"/>
        <w:spacing w:before="0" w:beforeAutospacing="0" w:after="0" w:afterAutospacing="0"/>
        <w:ind w:left="2268" w:firstLine="708"/>
        <w:jc w:val="both"/>
        <w:rPr>
          <w:b/>
          <w:color w:val="000000" w:themeColor="text1"/>
        </w:rPr>
      </w:pPr>
    </w:p>
    <w:p w:rsidR="004F1B61" w:rsidRPr="00C44B7E" w:rsidRDefault="00D142F3" w:rsidP="00D142F3">
      <w:pPr>
        <w:pStyle w:val="NormalWeb"/>
        <w:spacing w:before="0" w:beforeAutospacing="0" w:after="0" w:afterAutospacing="0"/>
        <w:ind w:left="2268"/>
        <w:jc w:val="both"/>
      </w:pPr>
      <w:r w:rsidRPr="00C44B7E">
        <w:rPr>
          <w:b/>
          <w:color w:val="000000"/>
        </w:rPr>
        <w:t>DISPÕE SOBRE A RESPOSIÇÃO SALARIAL NOS VENCIMENTOS DOS SERVIDORES PÚBLICOS MUNICIPAIS ATIVOS, INATIVOS E PENSIONISTAS</w:t>
      </w:r>
      <w:r w:rsidRPr="00C44B7E">
        <w:rPr>
          <w:color w:val="000000"/>
        </w:rPr>
        <w:t>.</w:t>
      </w:r>
    </w:p>
    <w:p w:rsidR="00551279" w:rsidRPr="00C44B7E" w:rsidRDefault="00551279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5717A" w:rsidRPr="00C44B7E" w:rsidRDefault="00CD7281" w:rsidP="00C44B7E">
      <w:pPr>
        <w:spacing w:line="276" w:lineRule="auto"/>
        <w:ind w:firstLine="709"/>
        <w:jc w:val="both"/>
      </w:pPr>
      <w:r w:rsidRPr="00C44B7E">
        <w:t>O presente projeto</w:t>
      </w:r>
      <w:r w:rsidR="00D142F3" w:rsidRPr="00C44B7E">
        <w:t xml:space="preserve"> é iniciativa do poder Executivo Municipal</w:t>
      </w:r>
      <w:r w:rsidR="00D142F3" w:rsidRPr="00C44B7E">
        <w:rPr>
          <w:color w:val="000000"/>
        </w:rPr>
        <w:t xml:space="preserve"> e visa conforme art. 2</w:t>
      </w:r>
      <w:r w:rsidR="004F1B61" w:rsidRPr="00C44B7E">
        <w:rPr>
          <w:color w:val="000000"/>
        </w:rPr>
        <w:t xml:space="preserve">º </w:t>
      </w:r>
      <w:r w:rsidR="004F1B61" w:rsidRPr="00C44B7E">
        <w:rPr>
          <w:color w:val="000000" w:themeColor="text1"/>
        </w:rPr>
        <w:t xml:space="preserve">conceder </w:t>
      </w:r>
      <w:r w:rsidR="00464228" w:rsidRPr="00C44B7E">
        <w:t>reposição salarial do índice IGPM divulgado pela Fundação Getúlio Vargas, variação acumulada de janeiro a novembro de 2019, nos vencimentos dos Servidores Públicos Municipais ativos, inativos e pensionistas.</w:t>
      </w:r>
    </w:p>
    <w:p w:rsidR="00D142F3" w:rsidRPr="00C44B7E" w:rsidRDefault="00D142F3" w:rsidP="00C44B7E">
      <w:pPr>
        <w:pStyle w:val="NormalWeb"/>
        <w:jc w:val="both"/>
        <w:rPr>
          <w:color w:val="000000"/>
        </w:rPr>
      </w:pPr>
      <w:r w:rsidRPr="00C44B7E">
        <w:rPr>
          <w:color w:val="000000"/>
        </w:rPr>
        <w:t xml:space="preserve">§ 1º - A reposição será no percentual </w:t>
      </w:r>
      <w:r w:rsidR="00464228" w:rsidRPr="00C44B7E">
        <w:t>5,12% tendo em vista o limite de gastos com pessoal, previsto na Lei Complementar n° 101 de 04 de maio de 2000</w:t>
      </w:r>
      <w:r w:rsidR="00C44B7E">
        <w:t>.</w:t>
      </w:r>
    </w:p>
    <w:p w:rsidR="00464228" w:rsidRPr="00C44B7E" w:rsidRDefault="00D142F3" w:rsidP="00C44B7E">
      <w:pPr>
        <w:spacing w:line="276" w:lineRule="auto"/>
        <w:jc w:val="both"/>
      </w:pPr>
      <w:r w:rsidRPr="00C44B7E">
        <w:rPr>
          <w:color w:val="000000"/>
        </w:rPr>
        <w:t xml:space="preserve">§ 2º - </w:t>
      </w:r>
      <w:r w:rsidR="00464228" w:rsidRPr="00C44B7E">
        <w:t>A reposição concedida será a partir de janeiro de 2020, tendo como base os vencimentos do mês de dezembro de 2019</w:t>
      </w:r>
      <w:r w:rsidR="00C44B7E">
        <w:t>.</w:t>
      </w:r>
    </w:p>
    <w:p w:rsidR="00464228" w:rsidRPr="00C44B7E" w:rsidRDefault="00464228" w:rsidP="00464228">
      <w:pPr>
        <w:spacing w:line="276" w:lineRule="auto"/>
        <w:ind w:firstLine="709"/>
        <w:jc w:val="both"/>
      </w:pPr>
    </w:p>
    <w:p w:rsidR="00F53C2D" w:rsidRPr="00C44B7E" w:rsidRDefault="00F53C2D" w:rsidP="00464228">
      <w:pPr>
        <w:spacing w:line="276" w:lineRule="auto"/>
        <w:ind w:firstLine="709"/>
        <w:jc w:val="both"/>
      </w:pPr>
      <w:r w:rsidRPr="00C44B7E">
        <w:tab/>
        <w:t>O projeto apresentado atende a técnica legislativa.</w:t>
      </w:r>
    </w:p>
    <w:p w:rsidR="00C70ACE" w:rsidRPr="00C44B7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4B7E">
        <w:rPr>
          <w:rFonts w:ascii="Times New Roman" w:hAnsi="Times New Roman"/>
          <w:sz w:val="24"/>
          <w:szCs w:val="24"/>
        </w:rPr>
        <w:t>Quanto a sua legalidade, temos na Constituição Federal o que determina o Art. 37, inço X:</w:t>
      </w:r>
    </w:p>
    <w:p w:rsidR="00C70ACE" w:rsidRPr="00C44B7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C44B7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37.</w:t>
      </w:r>
      <w:r w:rsidRPr="00C44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            </w:t>
      </w:r>
      <w:hyperlink r:id="rId4" w:anchor="art3" w:history="1">
        <w:r w:rsidRPr="00C44B7E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C70ACE" w:rsidRPr="00C44B7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44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029DB" w:rsidRDefault="003029DB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029DB" w:rsidRDefault="003029DB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4B7E" w:rsidRDefault="00C44B7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4B7E" w:rsidRDefault="00C44B7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44B7E" w:rsidRDefault="00C44B7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por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5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6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art. 33 da Lei Orgânica do Município estabelece que: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r w:rsidRPr="006346D3">
        <w:rPr>
          <w:rFonts w:ascii="Times New Roman" w:hAnsi="Times New Roman"/>
          <w:b/>
        </w:rPr>
        <w:t>Art. 33 - Compete à Câmara de Vereadores, com a sanção do Prefeito, entre outras providências: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C70ACE" w:rsidRPr="00D142F3" w:rsidRDefault="00F53C2D" w:rsidP="00D142F3">
      <w:pPr>
        <w:pStyle w:val="SemEspaamento"/>
        <w:ind w:left="2268"/>
        <w:jc w:val="both"/>
        <w:rPr>
          <w:rFonts w:ascii="Times New Roman" w:hAnsi="Times New Roman"/>
          <w:b/>
        </w:rPr>
      </w:pPr>
      <w:proofErr w:type="gramStart"/>
      <w:r w:rsidRPr="006346D3">
        <w:rPr>
          <w:rFonts w:ascii="Times New Roman" w:hAnsi="Times New Roman"/>
          <w:b/>
        </w:rPr>
        <w:t>e)fixação</w:t>
      </w:r>
      <w:proofErr w:type="gramEnd"/>
      <w:r w:rsidRPr="006346D3">
        <w:rPr>
          <w:rFonts w:ascii="Times New Roman" w:hAnsi="Times New Roman"/>
          <w:b/>
        </w:rPr>
        <w:t xml:space="preserve"> e alteração dos vencimentos e outras vantagens pecuniárias dos Servidores Municipais;</w:t>
      </w: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Lei Municipal n 742/2009 que definia como índice o IGPM foi revogada pela Lei n 857/2012.</w:t>
      </w: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Também, Supremo Tribunal Federal admitiu a repercussão geral da matéria e o ministro relator, Marco Aurélio, proferiu decisão monocrática no sentido de que é assegurada aos servidores, em janeiro de cada ano, a reposição, com base na infla</w:t>
      </w:r>
      <w:r w:rsidR="00D142F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ção oficial do período anterior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Segundo apontamentos do IBGE a inflação acumulada </w:t>
      </w:r>
      <w:r w:rsidR="0046422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 janeiro a novembro de 2019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é de </w:t>
      </w:r>
      <w:r w:rsidR="0046422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5,12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%, podendo haver elevação para mais ou para menos até o encerramento do ano.</w:t>
      </w:r>
    </w:p>
    <w:p w:rsidR="00C70ACE" w:rsidRPr="00E677BB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Dessa forma, o percentual de reposição que consta do presente projeto, está de acordo com os índices inflacionários, produzindo o projeto uma vez se tornado em lei os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C44B7E" w:rsidRDefault="00C44B7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C44B7E" w:rsidRDefault="00C44B7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C44B7E" w:rsidRDefault="00C44B7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C44B7E" w:rsidRDefault="00C44B7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C44B7E" w:rsidRDefault="00C44B7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</w:p>
    <w:p w:rsidR="00C70ACE" w:rsidRPr="00D42450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>Outra questão a se observar, quanto a reposição salarial,</w:t>
      </w:r>
      <w:r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 complementar n° 101 de 04 de maio de 2000, chamada Lei de responsabilidade Fiscal.</w:t>
      </w:r>
    </w:p>
    <w:p w:rsidR="00C70ACE" w:rsidRDefault="00C70ACE" w:rsidP="00C70AC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3029DB" w:rsidRDefault="003029DB" w:rsidP="00C70ACE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C70ACE" w:rsidRPr="00D42450" w:rsidRDefault="00C70ACE" w:rsidP="00C44B7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>. 19 e 20 será realizada ao final de cada quadrimestre.</w:t>
      </w:r>
    </w:p>
    <w:p w:rsidR="00C70ACE" w:rsidRPr="00D42450" w:rsidRDefault="00C70ACE" w:rsidP="003029D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</w:t>
      </w:r>
      <w:bookmarkStart w:id="4" w:name="art22p"/>
      <w:bookmarkEnd w:id="4"/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C70ACE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Nesse sentido, anexo ao projeto de Lei do executivo, consta planilha orçamentária que demonstra a projeção dos gastos com o pagamento da folha após a reposição de </w:t>
      </w:r>
      <w:r w:rsidR="00464228">
        <w:rPr>
          <w:color w:val="000000" w:themeColor="text1"/>
        </w:rPr>
        <w:t>5,12</w:t>
      </w:r>
      <w:r>
        <w:rPr>
          <w:color w:val="000000" w:themeColor="text1"/>
        </w:rPr>
        <w:t xml:space="preserve">%, aonde </w:t>
      </w:r>
      <w:r w:rsidR="00464228">
        <w:rPr>
          <w:color w:val="000000" w:themeColor="text1"/>
        </w:rPr>
        <w:t>se pode observar que o percentual não alcançaria o percentual de emissão de alerta.</w:t>
      </w:r>
    </w:p>
    <w:p w:rsidR="00C70ACE" w:rsidRPr="005B53D6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Feitas essas considerações, pode-se observar, que a reposição no percentual de </w:t>
      </w:r>
      <w:r w:rsidR="00464228">
        <w:rPr>
          <w:color w:val="000000" w:themeColor="text1"/>
        </w:rPr>
        <w:t>5,12</w:t>
      </w:r>
      <w:r>
        <w:rPr>
          <w:color w:val="000000" w:themeColor="text1"/>
        </w:rPr>
        <w:t>%, atinge a finalidade da Lei Constitucional, bem como, respeita o limite instituído pela Lei de Responsabilidade Fiscal.</w:t>
      </w:r>
      <w:r>
        <w:rPr>
          <w:color w:val="000000"/>
        </w:rPr>
        <w:t xml:space="preserve"> </w:t>
      </w:r>
    </w:p>
    <w:p w:rsidR="00C70ACE" w:rsidRPr="00C44B7E" w:rsidRDefault="00C70ACE" w:rsidP="00C44B7E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 xml:space="preserve">Em face do exposto, diante da análise, esta Assessoria considera o presente Projeto LEGAL e CONSTITUCIONAL, estando em conformidade com a </w:t>
      </w:r>
      <w:r>
        <w:rPr>
          <w:b w:val="0"/>
          <w:sz w:val="24"/>
          <w:szCs w:val="24"/>
        </w:rPr>
        <w:t>Lei Or</w:t>
      </w:r>
      <w:r w:rsidR="00D142F3">
        <w:rPr>
          <w:b w:val="0"/>
          <w:sz w:val="24"/>
          <w:szCs w:val="24"/>
        </w:rPr>
        <w:t xml:space="preserve">gânica do Município, </w:t>
      </w:r>
      <w:r>
        <w:rPr>
          <w:b w:val="0"/>
          <w:sz w:val="24"/>
          <w:szCs w:val="24"/>
        </w:rPr>
        <w:t>Constituição Federal e</w:t>
      </w:r>
      <w:r w:rsidR="00C44B7E">
        <w:rPr>
          <w:b w:val="0"/>
          <w:sz w:val="24"/>
          <w:szCs w:val="24"/>
        </w:rPr>
        <w:t xml:space="preserve"> Lei de Responsabilidade Fiscal.</w:t>
      </w:r>
    </w:p>
    <w:p w:rsidR="00C44B7E" w:rsidRDefault="00C44B7E" w:rsidP="00C70ACE">
      <w:pPr>
        <w:spacing w:before="100" w:beforeAutospacing="1" w:after="100" w:afterAutospacing="1" w:line="360" w:lineRule="auto"/>
        <w:ind w:firstLine="708"/>
        <w:jc w:val="both"/>
      </w:pPr>
    </w:p>
    <w:p w:rsidR="00C44B7E" w:rsidRDefault="00C44B7E" w:rsidP="00C70ACE">
      <w:pPr>
        <w:spacing w:before="100" w:beforeAutospacing="1" w:after="100" w:afterAutospacing="1" w:line="360" w:lineRule="auto"/>
        <w:ind w:firstLine="708"/>
        <w:jc w:val="both"/>
      </w:pPr>
    </w:p>
    <w:p w:rsidR="00C44B7E" w:rsidRDefault="00C44B7E" w:rsidP="00C70ACE">
      <w:pPr>
        <w:spacing w:before="100" w:beforeAutospacing="1" w:after="100" w:afterAutospacing="1" w:line="360" w:lineRule="auto"/>
        <w:ind w:firstLine="708"/>
        <w:jc w:val="both"/>
      </w:pPr>
    </w:p>
    <w:p w:rsidR="00C44B7E" w:rsidRDefault="00C44B7E" w:rsidP="00C70ACE">
      <w:pPr>
        <w:spacing w:before="100" w:beforeAutospacing="1" w:after="100" w:afterAutospacing="1" w:line="360" w:lineRule="auto"/>
        <w:ind w:firstLine="708"/>
        <w:jc w:val="both"/>
      </w:pPr>
    </w:p>
    <w:p w:rsidR="00C44B7E" w:rsidRDefault="00C44B7E" w:rsidP="00C70ACE">
      <w:pPr>
        <w:spacing w:before="100" w:beforeAutospacing="1" w:after="100" w:afterAutospacing="1" w:line="360" w:lineRule="auto"/>
        <w:ind w:firstLine="708"/>
        <w:jc w:val="both"/>
      </w:pPr>
    </w:p>
    <w:p w:rsidR="003728AA" w:rsidRPr="003A0161" w:rsidRDefault="0093450C" w:rsidP="00C70ACE">
      <w:pPr>
        <w:spacing w:before="100" w:beforeAutospacing="1" w:after="100" w:afterAutospacing="1" w:line="360" w:lineRule="auto"/>
        <w:ind w:firstLine="708"/>
        <w:jc w:val="both"/>
      </w:pPr>
      <w:r w:rsidRPr="003A0161">
        <w:t>R</w:t>
      </w:r>
      <w:r w:rsidR="00F5545A" w:rsidRPr="003A0161">
        <w:t xml:space="preserve">azão pela qual O PARECER </w:t>
      </w:r>
      <w:r w:rsidR="004519AD" w:rsidRPr="003A0161">
        <w:t>é FAVORÁVEL, estando apto a ser analisado pelo legislativo.</w:t>
      </w:r>
    </w:p>
    <w:p w:rsidR="00F5545A" w:rsidRPr="003A016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464228">
        <w:t>20 de dezembro de 2019.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9692A"/>
    <w:rsid w:val="000B530B"/>
    <w:rsid w:val="000C2418"/>
    <w:rsid w:val="000C7BE3"/>
    <w:rsid w:val="001058CA"/>
    <w:rsid w:val="0014635D"/>
    <w:rsid w:val="00153BDF"/>
    <w:rsid w:val="00187081"/>
    <w:rsid w:val="00187213"/>
    <w:rsid w:val="00190B20"/>
    <w:rsid w:val="001C2EBC"/>
    <w:rsid w:val="001D6302"/>
    <w:rsid w:val="001E2BB5"/>
    <w:rsid w:val="00272DBA"/>
    <w:rsid w:val="00292820"/>
    <w:rsid w:val="002D64A8"/>
    <w:rsid w:val="003029DB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64228"/>
    <w:rsid w:val="00470828"/>
    <w:rsid w:val="00485D20"/>
    <w:rsid w:val="004A0680"/>
    <w:rsid w:val="004B61C3"/>
    <w:rsid w:val="004C03F7"/>
    <w:rsid w:val="004F1B61"/>
    <w:rsid w:val="0052124F"/>
    <w:rsid w:val="00523130"/>
    <w:rsid w:val="00551279"/>
    <w:rsid w:val="00572EA8"/>
    <w:rsid w:val="0059419F"/>
    <w:rsid w:val="005F16E2"/>
    <w:rsid w:val="005F4291"/>
    <w:rsid w:val="005F4C86"/>
    <w:rsid w:val="00624B7D"/>
    <w:rsid w:val="00646262"/>
    <w:rsid w:val="0067076C"/>
    <w:rsid w:val="0069463C"/>
    <w:rsid w:val="006A48FD"/>
    <w:rsid w:val="006E6548"/>
    <w:rsid w:val="007255C4"/>
    <w:rsid w:val="0075717A"/>
    <w:rsid w:val="007671C6"/>
    <w:rsid w:val="00784B63"/>
    <w:rsid w:val="007A6275"/>
    <w:rsid w:val="007C3DD8"/>
    <w:rsid w:val="008349FC"/>
    <w:rsid w:val="00842980"/>
    <w:rsid w:val="00852F08"/>
    <w:rsid w:val="008600B0"/>
    <w:rsid w:val="008A7D42"/>
    <w:rsid w:val="008D1BDD"/>
    <w:rsid w:val="008E7BBC"/>
    <w:rsid w:val="00911412"/>
    <w:rsid w:val="0093450C"/>
    <w:rsid w:val="009401F5"/>
    <w:rsid w:val="00941DF6"/>
    <w:rsid w:val="0094667C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BF2942"/>
    <w:rsid w:val="00C02A62"/>
    <w:rsid w:val="00C06475"/>
    <w:rsid w:val="00C44B7E"/>
    <w:rsid w:val="00C6568D"/>
    <w:rsid w:val="00C70ACE"/>
    <w:rsid w:val="00C7593A"/>
    <w:rsid w:val="00C871F2"/>
    <w:rsid w:val="00CD34F2"/>
    <w:rsid w:val="00CD7281"/>
    <w:rsid w:val="00CF379D"/>
    <w:rsid w:val="00D142F3"/>
    <w:rsid w:val="00D72142"/>
    <w:rsid w:val="00DA0407"/>
    <w:rsid w:val="00DA4004"/>
    <w:rsid w:val="00DB1CC5"/>
    <w:rsid w:val="00DB3ADE"/>
    <w:rsid w:val="00DD3B5D"/>
    <w:rsid w:val="00DE2E01"/>
    <w:rsid w:val="00DE512A"/>
    <w:rsid w:val="00E24B20"/>
    <w:rsid w:val="00E353B3"/>
    <w:rsid w:val="00E86C93"/>
    <w:rsid w:val="00EA22F0"/>
    <w:rsid w:val="00EC1E15"/>
    <w:rsid w:val="00ED327E"/>
    <w:rsid w:val="00F236FE"/>
    <w:rsid w:val="00F26B13"/>
    <w:rsid w:val="00F44A07"/>
    <w:rsid w:val="00F53C2D"/>
    <w:rsid w:val="00F5545A"/>
    <w:rsid w:val="00F826D6"/>
    <w:rsid w:val="00FC4354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0F602-D8CF-41EA-A2AE-7FFD7ABD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EIS_2001/L10331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hyperlink" Target="http://www.planalto.gov.br/ccivil_03/Constituicao/Emendas/Emc/emc1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2019-12-20T18:35:00Z</dcterms:created>
  <dcterms:modified xsi:type="dcterms:W3CDTF">2019-12-20T18:35:00Z</dcterms:modified>
</cp:coreProperties>
</file>