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537346">
        <w:rPr>
          <w:rFonts w:ascii="Arial" w:hAnsi="Arial" w:cs="Arial"/>
          <w:b/>
          <w:sz w:val="24"/>
          <w:szCs w:val="24"/>
        </w:rPr>
        <w:t>3</w:t>
      </w:r>
      <w:r w:rsidR="00BD39FB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/2021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 xml:space="preserve">, integrantes da Câmara de Vereadores de Barra Funda, onde tem assento na Bancada do PDT, solicitam à Mesa Diretora, que seja encaminhada ao </w:t>
      </w:r>
      <w:r w:rsidR="00F06BAA">
        <w:rPr>
          <w:rFonts w:ascii="Arial" w:hAnsi="Arial" w:cs="Arial"/>
          <w:sz w:val="24"/>
          <w:szCs w:val="24"/>
        </w:rPr>
        <w:t>P</w:t>
      </w:r>
      <w:r w:rsidR="00537346">
        <w:rPr>
          <w:rFonts w:ascii="Arial" w:hAnsi="Arial" w:cs="Arial"/>
          <w:sz w:val="24"/>
          <w:szCs w:val="24"/>
        </w:rPr>
        <w:t>oder Executivo</w:t>
      </w:r>
      <w:r>
        <w:rPr>
          <w:rFonts w:ascii="Arial" w:hAnsi="Arial" w:cs="Arial"/>
          <w:sz w:val="24"/>
          <w:szCs w:val="24"/>
        </w:rPr>
        <w:t xml:space="preserve"> a seguinte Indicação:</w:t>
      </w:r>
    </w:p>
    <w:p w:rsidR="00E262E1" w:rsidRDefault="00E6691C" w:rsidP="005373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             QUE SEJA ESTUDADA A POSSIBILIDADE </w:t>
      </w:r>
      <w:r w:rsidR="008F4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r w:rsidR="00BD39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INSTALAR EQUIPAMENTO ELIMINADOR DE AR NA TUBULAÇÃO DO SISTEMA DE ABSTECIMENTO DE ÁGUA RESIDENCIAL, COMERCIAL E INDUSTRIAL, NO SENTIDO DE QUE O CONSUMIDOR PAGUE APENAS PELA ÁGUA DEVIDAMENTE CONSUMIDA, SE</w:t>
      </w:r>
      <w:r w:rsidR="004A24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BD39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ACRÉSCIMOS OCASIONADOS POR AR NOS CANOS.</w:t>
      </w:r>
    </w:p>
    <w:p w:rsidR="00BD39FB" w:rsidRDefault="00BD39FB" w:rsidP="005373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6691C" w:rsidRDefault="00E6691C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5631A4" w:rsidRDefault="005631A4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66604" w:rsidRDefault="00BD39FB" w:rsidP="00214C6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Pr="00BD39FB">
        <w:rPr>
          <w:rFonts w:ascii="Arial" w:hAnsi="Arial" w:cs="Arial"/>
          <w:color w:val="000000"/>
        </w:rPr>
        <w:t>O consumidor ao pagar a conta de água, tem pago também pelo ar que passa na tubulação, e que segundo estudos técnicos pode significar um aumento considerável na contagem dos metros cúbicos e, consequentemente, maior valor na conta</w:t>
      </w:r>
      <w:r w:rsidR="004A2414">
        <w:rPr>
          <w:rFonts w:ascii="Arial" w:hAnsi="Arial" w:cs="Arial"/>
          <w:color w:val="000000"/>
        </w:rPr>
        <w:t xml:space="preserve">, </w:t>
      </w:r>
      <w:r w:rsidRPr="00BD39FB">
        <w:rPr>
          <w:rFonts w:ascii="Arial" w:hAnsi="Arial" w:cs="Arial"/>
          <w:color w:val="000000"/>
        </w:rPr>
        <w:t>vindo em prejuízo ao consumidor. Os redutores de ar são dispositivos que se destinam a eliminar o ar existente em tubulações do sistema de abastecimento de água, ressaltando que esse percentual pode variar de uma região para outra, de acordo com</w:t>
      </w:r>
      <w:r w:rsidR="004A2414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Pr="00BD39FB">
        <w:rPr>
          <w:rFonts w:ascii="Arial" w:hAnsi="Arial" w:cs="Arial"/>
          <w:color w:val="000000"/>
        </w:rPr>
        <w:t xml:space="preserve">a frequência de interrupções no fornecimento de água. </w:t>
      </w:r>
    </w:p>
    <w:p w:rsidR="00BD39FB" w:rsidRPr="00BD39FB" w:rsidRDefault="00BD39FB" w:rsidP="00214C6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01EFA" w:rsidRPr="00AF3C8C" w:rsidRDefault="00101EFA" w:rsidP="00214C6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BD39FB">
        <w:rPr>
          <w:rFonts w:ascii="Arial" w:hAnsi="Arial" w:cs="Arial"/>
          <w:sz w:val="24"/>
          <w:szCs w:val="24"/>
        </w:rPr>
        <w:t>08 de 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GUSTAVO LUIZ DAL MORA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JONAS ALVES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VER. MAURICIO AUGUSTO</w:t>
      </w:r>
      <w:proofErr w:type="gramEnd"/>
      <w:r>
        <w:rPr>
          <w:rFonts w:ascii="Arial" w:hAnsi="Arial" w:cs="Arial"/>
          <w:sz w:val="24"/>
          <w:szCs w:val="24"/>
        </w:rPr>
        <w:t xml:space="preserve"> DE MARCO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ROGER CASAGRANDA</w:t>
      </w:r>
    </w:p>
    <w:p w:rsidR="00E6691C" w:rsidRDefault="00E6691C" w:rsidP="00E6691C"/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101EFA"/>
    <w:rsid w:val="001926D2"/>
    <w:rsid w:val="001E4109"/>
    <w:rsid w:val="002020F8"/>
    <w:rsid w:val="00214C68"/>
    <w:rsid w:val="00237528"/>
    <w:rsid w:val="003E4A41"/>
    <w:rsid w:val="00470ABA"/>
    <w:rsid w:val="00473759"/>
    <w:rsid w:val="004A2414"/>
    <w:rsid w:val="00525A43"/>
    <w:rsid w:val="00537346"/>
    <w:rsid w:val="005631A4"/>
    <w:rsid w:val="00591B48"/>
    <w:rsid w:val="006402E4"/>
    <w:rsid w:val="006C0361"/>
    <w:rsid w:val="0073748A"/>
    <w:rsid w:val="007A625C"/>
    <w:rsid w:val="007B288A"/>
    <w:rsid w:val="0087735D"/>
    <w:rsid w:val="008B63B4"/>
    <w:rsid w:val="008F4748"/>
    <w:rsid w:val="00961165"/>
    <w:rsid w:val="00A23639"/>
    <w:rsid w:val="00A53FC0"/>
    <w:rsid w:val="00A57878"/>
    <w:rsid w:val="00A9331F"/>
    <w:rsid w:val="00AA540F"/>
    <w:rsid w:val="00AF3C8C"/>
    <w:rsid w:val="00B07BAB"/>
    <w:rsid w:val="00B32E16"/>
    <w:rsid w:val="00B562F5"/>
    <w:rsid w:val="00B71834"/>
    <w:rsid w:val="00B908D9"/>
    <w:rsid w:val="00BD39FB"/>
    <w:rsid w:val="00C33CCB"/>
    <w:rsid w:val="00C65490"/>
    <w:rsid w:val="00DA25B5"/>
    <w:rsid w:val="00E262E1"/>
    <w:rsid w:val="00E41C19"/>
    <w:rsid w:val="00E66604"/>
    <w:rsid w:val="00E6691C"/>
    <w:rsid w:val="00F06BAA"/>
    <w:rsid w:val="00F43CB5"/>
    <w:rsid w:val="00F96119"/>
    <w:rsid w:val="00FD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D78A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2021-02-22T17:34:00Z</cp:lastPrinted>
  <dcterms:created xsi:type="dcterms:W3CDTF">2021-03-04T12:21:00Z</dcterms:created>
  <dcterms:modified xsi:type="dcterms:W3CDTF">2021-03-04T12:36:00Z</dcterms:modified>
</cp:coreProperties>
</file>