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DE" w:rsidRDefault="000C16DE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0C16DE" w:rsidRDefault="000C16DE" w:rsidP="001058CA">
      <w:pPr>
        <w:jc w:val="center"/>
        <w:rPr>
          <w:rFonts w:ascii="Arial" w:hAnsi="Arial" w:cs="Arial"/>
          <w:b/>
          <w:u w:val="single"/>
        </w:rPr>
      </w:pPr>
    </w:p>
    <w:p w:rsidR="000C16DE" w:rsidRDefault="000C16DE" w:rsidP="001058CA">
      <w:pPr>
        <w:jc w:val="center"/>
        <w:rPr>
          <w:rFonts w:ascii="Arial" w:hAnsi="Arial" w:cs="Arial"/>
          <w:b/>
          <w:u w:val="single"/>
        </w:rPr>
      </w:pPr>
    </w:p>
    <w:p w:rsidR="000C16DE" w:rsidRDefault="000C16DE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E15567" w:rsidRDefault="001058CA" w:rsidP="001058CA">
      <w:pPr>
        <w:jc w:val="center"/>
        <w:rPr>
          <w:b/>
        </w:rPr>
      </w:pPr>
      <w:r w:rsidRPr="00E15567">
        <w:rPr>
          <w:b/>
        </w:rPr>
        <w:t>AO</w:t>
      </w:r>
      <w:r w:rsidR="00153BDF" w:rsidRPr="00E15567">
        <w:rPr>
          <w:b/>
        </w:rPr>
        <w:t xml:space="preserve"> PROJETO DE LEI MUNICIPAL Nº</w:t>
      </w:r>
      <w:r w:rsidR="000C16DE" w:rsidRPr="00E15567">
        <w:rPr>
          <w:b/>
        </w:rPr>
        <w:t xml:space="preserve"> 003</w:t>
      </w:r>
      <w:r w:rsidRPr="00E15567">
        <w:rPr>
          <w:b/>
        </w:rPr>
        <w:t xml:space="preserve">, DE </w:t>
      </w:r>
      <w:r w:rsidR="00960A67" w:rsidRPr="00E15567">
        <w:rPr>
          <w:b/>
        </w:rPr>
        <w:t>22 De FEVEREIRO DE 2018</w:t>
      </w:r>
      <w:r w:rsidR="00190B20" w:rsidRPr="00E15567">
        <w:rPr>
          <w:b/>
        </w:rPr>
        <w:t>.</w:t>
      </w:r>
    </w:p>
    <w:p w:rsidR="001058CA" w:rsidRDefault="001058CA" w:rsidP="001058CA">
      <w:pPr>
        <w:jc w:val="both"/>
      </w:pPr>
    </w:p>
    <w:p w:rsidR="001058CA" w:rsidRDefault="001058CA" w:rsidP="001058CA">
      <w:pPr>
        <w:jc w:val="both"/>
      </w:pPr>
    </w:p>
    <w:p w:rsidR="001058CA" w:rsidRPr="00E15567" w:rsidRDefault="001058CA" w:rsidP="001058CA">
      <w:pPr>
        <w:ind w:left="3402"/>
        <w:jc w:val="both"/>
        <w:rPr>
          <w:b/>
        </w:rPr>
      </w:pPr>
      <w:r w:rsidRPr="00E15567">
        <w:rPr>
          <w:b/>
        </w:rPr>
        <w:t xml:space="preserve">PROJETO </w:t>
      </w:r>
      <w:r w:rsidR="000C16DE" w:rsidRPr="00E15567">
        <w:rPr>
          <w:b/>
        </w:rPr>
        <w:t>AUTORIZA A CELEBRAÇÃO DE TERMO DE COLABORAÇÃO E DISCIPLINA O REPASSE DE RECURSOS À ASSOCIAÇÃO COMERCIAL E INDUSTRIAL – ACI, COM VISTAS À REALIZAÇÃO DA EXPOBARRA 2018</w:t>
      </w:r>
      <w:r w:rsidR="00E15567">
        <w:rPr>
          <w:b/>
        </w:rPr>
        <w:t>.</w:t>
      </w: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3728AA" w:rsidRDefault="003728AA" w:rsidP="003728AA">
      <w:pPr>
        <w:pStyle w:val="Default"/>
      </w:pPr>
    </w:p>
    <w:p w:rsidR="001058CA" w:rsidRDefault="003728AA" w:rsidP="003728AA">
      <w:pPr>
        <w:ind w:left="3402"/>
        <w:jc w:val="both"/>
      </w:pPr>
      <w:r>
        <w:t xml:space="preserve"> </w:t>
      </w:r>
    </w:p>
    <w:p w:rsidR="001058CA" w:rsidRDefault="001058CA" w:rsidP="001E2BB5">
      <w:pPr>
        <w:spacing w:before="100" w:beforeAutospacing="1" w:after="100" w:afterAutospacing="1" w:line="360" w:lineRule="auto"/>
        <w:ind w:firstLine="708"/>
        <w:jc w:val="both"/>
      </w:pPr>
      <w:r w:rsidRPr="001058CA">
        <w:t xml:space="preserve">O presente projeto foi apresentado para analise Legislativa </w:t>
      </w:r>
      <w:r w:rsidR="001E2BB5">
        <w:t>e visa conforme art. 1º “autorizar o poder executivo</w:t>
      </w:r>
      <w:r w:rsidR="000C16DE">
        <w:t xml:space="preserve"> a celebrar Termo de Colaboração para a Consecução de finalidade de interesse público, por meio de transferência de recursos financeiros entre a Administração Pública Municipal e a Associação Comercial e Industrial – ACI de Barra Funda, visando repasse de recursos no Valor de até R$ 120.000 (cento e vinte mil reais), a serem aplicados exclusivamente </w:t>
      </w:r>
      <w:proofErr w:type="gramStart"/>
      <w:r w:rsidR="000C16DE">
        <w:t>a</w:t>
      </w:r>
      <w:proofErr w:type="gramEnd"/>
      <w:r w:rsidR="000C16DE">
        <w:t xml:space="preserve"> organização, funcionamento e realização da </w:t>
      </w:r>
      <w:proofErr w:type="spellStart"/>
      <w:r w:rsidR="000C16DE">
        <w:t>Expobarra</w:t>
      </w:r>
      <w:proofErr w:type="spellEnd"/>
      <w:r w:rsidR="000C16DE">
        <w:t xml:space="preserve"> 2018</w:t>
      </w:r>
      <w:r w:rsidR="00E15567">
        <w:t>”</w:t>
      </w:r>
      <w:r w:rsidR="000C16DE">
        <w:t>, a realizar-se de 06 a 08 de abril de 2018.</w:t>
      </w:r>
    </w:p>
    <w:p w:rsidR="000C16DE" w:rsidRDefault="000C16DE" w:rsidP="001E2BB5">
      <w:pPr>
        <w:spacing w:before="100" w:beforeAutospacing="1" w:after="100" w:afterAutospacing="1" w:line="360" w:lineRule="auto"/>
        <w:ind w:firstLine="708"/>
        <w:jc w:val="both"/>
      </w:pPr>
      <w:r>
        <w:t>O Projeto prevê que o termo de colaboração autorizado será concedido em Parcela única, bem como, estabelece que após a realização do evento a ACI terá prazo de 60 (sessenta) dias para prestar contas ao Munícipio.</w:t>
      </w:r>
    </w:p>
    <w:p w:rsidR="000C16DE" w:rsidRDefault="000C16DE" w:rsidP="001E2BB5">
      <w:pPr>
        <w:spacing w:before="100" w:beforeAutospacing="1" w:after="100" w:afterAutospacing="1" w:line="360" w:lineRule="auto"/>
        <w:ind w:firstLine="708"/>
        <w:jc w:val="both"/>
      </w:pPr>
      <w:r>
        <w:t xml:space="preserve">As despesas estão previstas na dotação orçamentária n º 0402 22 661 0113 2041 3350 43 </w:t>
      </w:r>
      <w:proofErr w:type="gramStart"/>
      <w:r>
        <w:t>00 00 00 00</w:t>
      </w:r>
      <w:proofErr w:type="gramEnd"/>
      <w:r>
        <w:t xml:space="preserve"> 0001.</w:t>
      </w:r>
    </w:p>
    <w:p w:rsidR="000C16DE" w:rsidRDefault="000C16DE" w:rsidP="001E2BB5">
      <w:pPr>
        <w:spacing w:before="100" w:beforeAutospacing="1" w:after="100" w:afterAutospacing="1" w:line="360" w:lineRule="auto"/>
        <w:ind w:firstLine="708"/>
        <w:jc w:val="both"/>
      </w:pPr>
      <w:r>
        <w:t>O projeto se justifica informado que a realização da feira mesmo com o patrocínio e apoio de empresas locais, regionais e estatais, representa um investimento alto, cujo custeio não é possível somente através dos patrocínios.</w:t>
      </w:r>
    </w:p>
    <w:p w:rsidR="00E50C20" w:rsidRDefault="00E50C20" w:rsidP="00E15567">
      <w:pPr>
        <w:spacing w:before="100" w:beforeAutospacing="1" w:after="100" w:afterAutospacing="1" w:line="360" w:lineRule="auto"/>
        <w:ind w:firstLine="708"/>
        <w:jc w:val="both"/>
      </w:pPr>
    </w:p>
    <w:p w:rsidR="00E50C20" w:rsidRDefault="00E50C20" w:rsidP="00E15567">
      <w:pPr>
        <w:spacing w:before="100" w:beforeAutospacing="1" w:after="100" w:afterAutospacing="1" w:line="360" w:lineRule="auto"/>
        <w:ind w:firstLine="708"/>
        <w:jc w:val="both"/>
      </w:pPr>
    </w:p>
    <w:p w:rsidR="00E02094" w:rsidRDefault="00F73A54" w:rsidP="00E15567">
      <w:pPr>
        <w:spacing w:before="100" w:beforeAutospacing="1" w:after="100" w:afterAutospacing="1" w:line="360" w:lineRule="auto"/>
        <w:ind w:firstLine="708"/>
        <w:jc w:val="both"/>
      </w:pPr>
      <w:r>
        <w:t xml:space="preserve">Além disso, informa que já há previsão orçamentária para as despesas com a </w:t>
      </w:r>
      <w:proofErr w:type="spellStart"/>
      <w:r>
        <w:t>Expobarra</w:t>
      </w:r>
      <w:proofErr w:type="spellEnd"/>
      <w:r>
        <w:t>, conforme dotação informada no projeto.</w:t>
      </w:r>
    </w:p>
    <w:p w:rsidR="00E02094" w:rsidRPr="00E15567" w:rsidRDefault="00E02094" w:rsidP="009F5559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E15567">
        <w:rPr>
          <w:color w:val="000000" w:themeColor="text1"/>
        </w:rPr>
        <w:t>No que tange a celebração desses contratos, os mesmos en</w:t>
      </w:r>
      <w:r w:rsidR="00E15567">
        <w:rPr>
          <w:color w:val="000000" w:themeColor="text1"/>
        </w:rPr>
        <w:t xml:space="preserve">contram-se regulados pela </w:t>
      </w:r>
      <w:r w:rsidR="00E15567" w:rsidRPr="00E15567">
        <w:rPr>
          <w:b/>
          <w:color w:val="000000" w:themeColor="text1"/>
        </w:rPr>
        <w:t>L</w:t>
      </w:r>
      <w:r w:rsidRPr="00E15567">
        <w:rPr>
          <w:b/>
          <w:color w:val="000000" w:themeColor="text1"/>
        </w:rPr>
        <w:t>ei</w:t>
      </w:r>
      <w:r w:rsidR="00E15567" w:rsidRPr="00E15567">
        <w:rPr>
          <w:b/>
          <w:color w:val="000000" w:themeColor="text1"/>
        </w:rPr>
        <w:t xml:space="preserve"> Federal nº </w:t>
      </w:r>
      <w:r w:rsidRPr="00E15567">
        <w:rPr>
          <w:b/>
          <w:color w:val="000000" w:themeColor="text1"/>
        </w:rPr>
        <w:t>13.0</w:t>
      </w:r>
      <w:r w:rsidR="00E15567" w:rsidRPr="00E15567">
        <w:rPr>
          <w:b/>
          <w:color w:val="000000" w:themeColor="text1"/>
        </w:rPr>
        <w:t>19</w:t>
      </w:r>
      <w:r w:rsidRPr="00E15567">
        <w:rPr>
          <w:b/>
          <w:color w:val="000000" w:themeColor="text1"/>
        </w:rPr>
        <w:t>/201</w:t>
      </w:r>
      <w:r w:rsidR="00E15567" w:rsidRPr="00E15567">
        <w:rPr>
          <w:b/>
          <w:color w:val="000000" w:themeColor="text1"/>
        </w:rPr>
        <w:t>4</w:t>
      </w:r>
      <w:r w:rsidR="00E15567">
        <w:rPr>
          <w:color w:val="000000" w:themeColor="text1"/>
        </w:rPr>
        <w:t>,</w:t>
      </w:r>
      <w:r w:rsidRPr="00E15567">
        <w:rPr>
          <w:color w:val="000000" w:themeColor="text1"/>
        </w:rPr>
        <w:t xml:space="preserve"> que </w:t>
      </w:r>
      <w:r w:rsidR="00E15567">
        <w:rPr>
          <w:color w:val="000000" w:themeColor="text1"/>
        </w:rPr>
        <w:t>e</w:t>
      </w:r>
      <w:r w:rsidR="009F5559" w:rsidRPr="00E15567">
        <w:rPr>
          <w:color w:val="000000" w:themeColor="text1"/>
        </w:rPr>
        <w:t>stabelece o regime jurídico das parcerias entre a administração pública e as organizações da sociedade civil, em regime de mútua cooperação, para a consecução de finalidades de interesse público e recíproco, mediante a execução de atividades ou de projetos previamente estabelecidos em planos de trabalho inseridos em termos de colaboração, em termos de fomento ou em acordos de cooperação; define diretrizes para a política de fomento, de colaboração e de cooperação com organizações da sociedade civil;</w:t>
      </w:r>
    </w:p>
    <w:p w:rsidR="009F5559" w:rsidRPr="00E15567" w:rsidRDefault="009F5559" w:rsidP="009F5559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E15567">
        <w:rPr>
          <w:color w:val="000000" w:themeColor="text1"/>
        </w:rPr>
        <w:t xml:space="preserve">O Termo de colaboração </w:t>
      </w:r>
      <w:proofErr w:type="gramStart"/>
      <w:r w:rsidRPr="00E15567">
        <w:rPr>
          <w:color w:val="000000" w:themeColor="text1"/>
        </w:rPr>
        <w:t>esta previsto</w:t>
      </w:r>
      <w:proofErr w:type="gramEnd"/>
      <w:r w:rsidRPr="00E15567">
        <w:rPr>
          <w:color w:val="000000" w:themeColor="text1"/>
        </w:rPr>
        <w:t xml:space="preserve"> no art. 2º, inciso VII, conforme descrito:</w:t>
      </w:r>
    </w:p>
    <w:p w:rsidR="009F5559" w:rsidRPr="00E15567" w:rsidRDefault="009F5559" w:rsidP="009F5559">
      <w:pPr>
        <w:spacing w:before="100" w:beforeAutospacing="1" w:after="100" w:afterAutospacing="1"/>
        <w:ind w:left="2268"/>
        <w:jc w:val="both"/>
        <w:rPr>
          <w:b/>
          <w:color w:val="000000" w:themeColor="text1"/>
        </w:rPr>
      </w:pPr>
      <w:r w:rsidRPr="00E15567">
        <w:rPr>
          <w:b/>
          <w:color w:val="000000" w:themeColor="text1"/>
        </w:rPr>
        <w:t>Art. 2º,</w:t>
      </w:r>
      <w:r w:rsidR="00E15567" w:rsidRPr="00E15567">
        <w:rPr>
          <w:b/>
          <w:color w:val="000000" w:themeColor="text1"/>
        </w:rPr>
        <w:t xml:space="preserve"> </w:t>
      </w:r>
      <w:r w:rsidRPr="00E15567">
        <w:rPr>
          <w:b/>
          <w:color w:val="000000" w:themeColor="text1"/>
        </w:rPr>
        <w:t xml:space="preserve">VII - termo de colaboração: instrumento por meio do qual são formalizadas as parcerias estabelecidas pela administração pública com organizações da sociedade civil para a consecução de finalidades de interesse público e recíproco propostas pela administração pública que </w:t>
      </w:r>
      <w:proofErr w:type="gramStart"/>
      <w:r w:rsidRPr="00E15567">
        <w:rPr>
          <w:b/>
          <w:color w:val="000000" w:themeColor="text1"/>
        </w:rPr>
        <w:t>envolvam</w:t>
      </w:r>
      <w:proofErr w:type="gramEnd"/>
      <w:r w:rsidRPr="00E15567">
        <w:rPr>
          <w:b/>
          <w:color w:val="000000" w:themeColor="text1"/>
        </w:rPr>
        <w:t xml:space="preserve"> a transferência de recursos financeiros;  </w:t>
      </w:r>
    </w:p>
    <w:p w:rsidR="00E02094" w:rsidRDefault="00E15567" w:rsidP="00E15567">
      <w:pPr>
        <w:spacing w:before="100" w:beforeAutospacing="1" w:after="100" w:afterAutospacing="1" w:line="360" w:lineRule="auto"/>
        <w:ind w:firstLine="708"/>
        <w:jc w:val="both"/>
      </w:pPr>
      <w:r>
        <w:t>Também, destaca-se que a despesa referente ao projeto, encontra-se prevista no orçamento para o Exercício de 2018, conforme demonstrado no projeto.</w:t>
      </w:r>
    </w:p>
    <w:p w:rsidR="00F5545A" w:rsidRDefault="003728AA" w:rsidP="00E50C20">
      <w:pPr>
        <w:spacing w:before="100" w:beforeAutospacing="1" w:after="100" w:afterAutospacing="1" w:line="360" w:lineRule="auto"/>
        <w:ind w:firstLine="708"/>
        <w:jc w:val="both"/>
      </w:pPr>
      <w:r w:rsidRPr="00F5545A">
        <w:t xml:space="preserve">Em face ao exposto, </w:t>
      </w:r>
      <w:r w:rsidR="00190B20">
        <w:t>o projeto é</w:t>
      </w:r>
      <w:r w:rsidRPr="00F5545A">
        <w:t xml:space="preserve"> LEGAL e CONSTITUCIONA</w:t>
      </w:r>
      <w:r w:rsidR="00F5545A" w:rsidRPr="00F5545A">
        <w:t>L</w:t>
      </w:r>
      <w:r w:rsidR="00190B20">
        <w:t>, nos termos da</w:t>
      </w:r>
      <w:r w:rsidR="00272DBA">
        <w:t xml:space="preserve"> </w:t>
      </w:r>
      <w:r w:rsidR="00190B20">
        <w:t>Lei</w:t>
      </w:r>
      <w:r w:rsidR="00E15567">
        <w:t xml:space="preserve"> Federal</w:t>
      </w:r>
      <w:r w:rsidR="00190B20">
        <w:t xml:space="preserve"> Nº </w:t>
      </w:r>
      <w:r w:rsidR="00E15567">
        <w:t>13.019/2014</w:t>
      </w:r>
      <w:r w:rsidR="00190B20">
        <w:t xml:space="preserve">, </w:t>
      </w:r>
      <w:r w:rsidR="00F5545A">
        <w:t xml:space="preserve">razão pela qual O PARECER </w:t>
      </w:r>
      <w:r w:rsidR="004519AD">
        <w:t>desta Assessoria Jurídica é FAVORÁVEL, estando apto a ser analisado pelo legislativo.</w:t>
      </w: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 xml:space="preserve">Barra Funda, </w:t>
      </w:r>
      <w:r w:rsidR="00190B20">
        <w:t>27 de fevereiro de 2018</w:t>
      </w:r>
      <w:r w:rsidR="00E15567">
        <w:t>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80C81"/>
    <w:rsid w:val="000C16DE"/>
    <w:rsid w:val="000C2418"/>
    <w:rsid w:val="000C7BE3"/>
    <w:rsid w:val="001058CA"/>
    <w:rsid w:val="00153BDF"/>
    <w:rsid w:val="00190B20"/>
    <w:rsid w:val="001C2EBC"/>
    <w:rsid w:val="001E2BB5"/>
    <w:rsid w:val="00272DBA"/>
    <w:rsid w:val="003728AA"/>
    <w:rsid w:val="00411F3E"/>
    <w:rsid w:val="0043704E"/>
    <w:rsid w:val="004519AD"/>
    <w:rsid w:val="004A0680"/>
    <w:rsid w:val="00572EA8"/>
    <w:rsid w:val="005A0884"/>
    <w:rsid w:val="005F4C86"/>
    <w:rsid w:val="0067076C"/>
    <w:rsid w:val="006E6548"/>
    <w:rsid w:val="00784B63"/>
    <w:rsid w:val="007A6275"/>
    <w:rsid w:val="008A7D42"/>
    <w:rsid w:val="008D1BDD"/>
    <w:rsid w:val="00911412"/>
    <w:rsid w:val="00957502"/>
    <w:rsid w:val="00960A67"/>
    <w:rsid w:val="009A3D91"/>
    <w:rsid w:val="009B4136"/>
    <w:rsid w:val="009F5559"/>
    <w:rsid w:val="00A8087F"/>
    <w:rsid w:val="00A957D6"/>
    <w:rsid w:val="00B20680"/>
    <w:rsid w:val="00B510D4"/>
    <w:rsid w:val="00B86EFB"/>
    <w:rsid w:val="00C02A62"/>
    <w:rsid w:val="00D57641"/>
    <w:rsid w:val="00D72142"/>
    <w:rsid w:val="00DE512A"/>
    <w:rsid w:val="00E02094"/>
    <w:rsid w:val="00E15567"/>
    <w:rsid w:val="00E50C20"/>
    <w:rsid w:val="00F236FE"/>
    <w:rsid w:val="00F44A07"/>
    <w:rsid w:val="00F5545A"/>
    <w:rsid w:val="00F73A54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2018-02-28T19:22:00Z</cp:lastPrinted>
  <dcterms:created xsi:type="dcterms:W3CDTF">2018-03-02T13:13:00Z</dcterms:created>
  <dcterms:modified xsi:type="dcterms:W3CDTF">2018-03-02T13:13:00Z</dcterms:modified>
</cp:coreProperties>
</file>