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440FC4" w:rsidRDefault="00440FC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E606F0" w:rsidRDefault="001058CA" w:rsidP="001058CA"/>
    <w:p w:rsidR="00E606F0" w:rsidRPr="00254C48" w:rsidRDefault="004C5DEE" w:rsidP="00E606F0">
      <w:pPr>
        <w:jc w:val="center"/>
        <w:rPr>
          <w:b/>
        </w:rPr>
      </w:pPr>
      <w:r w:rsidRPr="00254C48">
        <w:rPr>
          <w:b/>
        </w:rPr>
        <w:t xml:space="preserve">AO PROJETO DE LEI MUNICIPAL </w:t>
      </w:r>
      <w:r w:rsidR="00003CB6" w:rsidRPr="00254C48">
        <w:rPr>
          <w:b/>
        </w:rPr>
        <w:t xml:space="preserve">Nº </w:t>
      </w:r>
      <w:r w:rsidR="00254C48" w:rsidRPr="00254C48">
        <w:rPr>
          <w:b/>
          <w:sz w:val="22"/>
          <w:szCs w:val="22"/>
        </w:rPr>
        <w:t>014, DE 16 DE MAIO DE 2018</w:t>
      </w:r>
      <w:r w:rsidR="00254C48" w:rsidRPr="00254C48">
        <w:rPr>
          <w:sz w:val="22"/>
          <w:szCs w:val="22"/>
        </w:rPr>
        <w:t>.</w:t>
      </w:r>
    </w:p>
    <w:p w:rsidR="00003CB6" w:rsidRPr="00254C48" w:rsidRDefault="00003CB6" w:rsidP="00003CB6">
      <w:pPr>
        <w:jc w:val="center"/>
      </w:pPr>
    </w:p>
    <w:p w:rsidR="004C5DEE" w:rsidRPr="00254C48" w:rsidRDefault="004C5DEE" w:rsidP="004C5DEE">
      <w:pPr>
        <w:jc w:val="center"/>
        <w:rPr>
          <w:sz w:val="22"/>
          <w:szCs w:val="22"/>
        </w:rPr>
      </w:pPr>
    </w:p>
    <w:p w:rsidR="001058CA" w:rsidRPr="00254C48" w:rsidRDefault="001058CA" w:rsidP="001058CA">
      <w:pPr>
        <w:jc w:val="center"/>
      </w:pPr>
    </w:p>
    <w:p w:rsidR="001058CA" w:rsidRPr="00254C48" w:rsidRDefault="001058CA" w:rsidP="001058CA"/>
    <w:p w:rsidR="00254C48" w:rsidRPr="00CC24E8" w:rsidRDefault="00254C48" w:rsidP="00254C48">
      <w:pPr>
        <w:ind w:left="3969"/>
        <w:rPr>
          <w:b/>
        </w:rPr>
      </w:pPr>
      <w:r w:rsidRPr="00CC24E8">
        <w:rPr>
          <w:b/>
        </w:rPr>
        <w:t>Altera disposições sobre o cumprimento da carga horária destinada aos profissionais médicos da Equipe de Saúde da Família ESF, Lei Municipal nº 1036/17 em atendimento à</w:t>
      </w:r>
      <w:proofErr w:type="gramStart"/>
      <w:r w:rsidRPr="00CC24E8">
        <w:rPr>
          <w:b/>
        </w:rPr>
        <w:t xml:space="preserve">  </w:t>
      </w:r>
      <w:proofErr w:type="gramEnd"/>
      <w:r w:rsidRPr="00CC24E8">
        <w:rPr>
          <w:b/>
        </w:rPr>
        <w:t>Política Nacional de Atenção Básica e dá outras providências.</w:t>
      </w:r>
    </w:p>
    <w:p w:rsidR="00254C48" w:rsidRPr="00254C48" w:rsidRDefault="00254C48" w:rsidP="00254C48">
      <w:pPr>
        <w:rPr>
          <w:sz w:val="22"/>
          <w:szCs w:val="22"/>
        </w:rPr>
      </w:pPr>
    </w:p>
    <w:p w:rsidR="00AD4D3B" w:rsidRDefault="00AD4D3B" w:rsidP="00AD4D3B">
      <w:pPr>
        <w:ind w:left="4820"/>
      </w:pPr>
    </w:p>
    <w:p w:rsidR="00AD4D3B" w:rsidRPr="00AD4D3B" w:rsidRDefault="00AD4D3B" w:rsidP="00AD4D3B">
      <w:pPr>
        <w:ind w:left="4820"/>
      </w:pPr>
    </w:p>
    <w:p w:rsidR="00011487" w:rsidRPr="0047562A" w:rsidRDefault="001058CA" w:rsidP="0047562A">
      <w:pPr>
        <w:spacing w:line="360" w:lineRule="auto"/>
        <w:ind w:firstLine="709"/>
      </w:pPr>
      <w:r w:rsidRPr="0047562A">
        <w:t xml:space="preserve">O presente </w:t>
      </w:r>
      <w:r w:rsidR="000C6969" w:rsidRPr="0047562A">
        <w:t>projeto foi apresentado para aná</w:t>
      </w:r>
      <w:r w:rsidRPr="0047562A">
        <w:t xml:space="preserve">lise Legislativa </w:t>
      </w:r>
      <w:r w:rsidR="001E2BB5" w:rsidRPr="0047562A">
        <w:t>e visa conforme art.</w:t>
      </w:r>
      <w:r w:rsidR="004C5DEE" w:rsidRPr="0047562A">
        <w:t>1</w:t>
      </w:r>
      <w:r w:rsidR="001E2BB5" w:rsidRPr="0047562A">
        <w:t xml:space="preserve"> </w:t>
      </w:r>
      <w:r w:rsidR="00CC24E8">
        <w:t>alterar</w:t>
      </w:r>
      <w:r w:rsidR="00254C48" w:rsidRPr="0047562A">
        <w:t xml:space="preserve"> a carga horária de UM (01) médico integrante da Equipe da Saúde Família – ESF, selecionado através do Processo Seletivo nº 01/2017, para 40 horas semanais, em atendimento à Portaria 2436 de 21-09-17, que dispõe sobre a </w:t>
      </w:r>
      <w:r w:rsidR="00254C48" w:rsidRPr="0047562A">
        <w:rPr>
          <w:rFonts w:eastAsiaTheme="minorHAnsi"/>
          <w:lang w:eastAsia="en-US"/>
        </w:rPr>
        <w:t>Política Nacional de Atenção Básica</w:t>
      </w:r>
      <w:r w:rsidR="00254C48" w:rsidRPr="0047562A">
        <w:t>.</w:t>
      </w:r>
    </w:p>
    <w:p w:rsidR="00254C48" w:rsidRPr="0047562A" w:rsidRDefault="00254C48" w:rsidP="0047562A">
      <w:pPr>
        <w:spacing w:line="360" w:lineRule="auto"/>
        <w:ind w:firstLine="709"/>
      </w:pPr>
      <w:r w:rsidRPr="0047562A">
        <w:t>O projeto especifica também, que o vencimento mensal fixado na Lei Municipal nº 1036 de 09-02-17, sofrerá alteração de acordo com a carga horária aumentada, e que as despesas correrão à conta das dotações orçamentárias próprias.</w:t>
      </w:r>
    </w:p>
    <w:p w:rsidR="004752EF" w:rsidRPr="0047562A" w:rsidRDefault="004752EF" w:rsidP="0047562A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lang w:eastAsia="en-US"/>
        </w:rPr>
      </w:pPr>
      <w:r w:rsidRPr="0047562A">
        <w:t xml:space="preserve">A justificativa para o aumento da carga horária segundo apresentado no </w:t>
      </w:r>
      <w:r w:rsidR="00CC24E8" w:rsidRPr="0047562A">
        <w:t>projeto</w:t>
      </w:r>
      <w:r w:rsidR="00CC24E8">
        <w:t>,</w:t>
      </w:r>
      <w:r w:rsidRPr="0047562A">
        <w:t xml:space="preserve"> se da em razão da Portaria n° 2436, de 21-09-17, do Ministério da Saúde, que </w:t>
      </w:r>
      <w:r w:rsidRPr="0047562A">
        <w:rPr>
          <w:rFonts w:eastAsiaTheme="minorHAnsi"/>
          <w:lang w:eastAsia="en-US"/>
        </w:rPr>
        <w:t xml:space="preserve">Aprova a Política Nacional de Atenção Básica, e revê diretrizes para a organização da Atenção Básica, no âmbito do Sistema Único de Saúde (SUS). Uma das revisões é </w:t>
      </w:r>
      <w:r w:rsidRPr="0047562A">
        <w:t xml:space="preserve">a fixação de uma carga horária de 40 horas semanais </w:t>
      </w:r>
      <w:r w:rsidRPr="0047562A">
        <w:rPr>
          <w:rFonts w:eastAsiaTheme="minorHAnsi"/>
          <w:lang w:eastAsia="en-US"/>
        </w:rPr>
        <w:t>para todos os profissionais de saúde membros da ESF</w:t>
      </w:r>
      <w:r w:rsidR="0047562A" w:rsidRPr="0047562A">
        <w:rPr>
          <w:rFonts w:eastAsiaTheme="minorHAnsi"/>
          <w:lang w:eastAsia="en-US"/>
        </w:rPr>
        <w:t xml:space="preserve">. </w:t>
      </w:r>
    </w:p>
    <w:p w:rsidR="0047562A" w:rsidRPr="0047562A" w:rsidRDefault="0047562A" w:rsidP="0047562A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lang w:eastAsia="en-US"/>
        </w:rPr>
      </w:pPr>
      <w:r w:rsidRPr="0047562A">
        <w:rPr>
          <w:rFonts w:eastAsiaTheme="minorHAnsi"/>
          <w:lang w:eastAsia="en-US"/>
        </w:rPr>
        <w:t>Anteriormente, a carga horária prevista era de 30 horas conforme portaria 2488 de 21 de outubro de 2011.</w:t>
      </w:r>
    </w:p>
    <w:p w:rsidR="004752EF" w:rsidRPr="0047562A" w:rsidRDefault="004752EF" w:rsidP="0047562A">
      <w:pPr>
        <w:autoSpaceDE w:val="0"/>
        <w:autoSpaceDN w:val="0"/>
        <w:adjustRightInd w:val="0"/>
        <w:spacing w:line="360" w:lineRule="auto"/>
        <w:ind w:firstLine="709"/>
      </w:pPr>
      <w:r w:rsidRPr="0047562A">
        <w:rPr>
          <w:rFonts w:eastAsiaTheme="minorHAnsi"/>
          <w:lang w:eastAsia="en-US"/>
        </w:rPr>
        <w:lastRenderedPageBreak/>
        <w:t xml:space="preserve">Conforme documentos </w:t>
      </w:r>
      <w:r w:rsidR="00CC24E8">
        <w:rPr>
          <w:rFonts w:eastAsiaTheme="minorHAnsi"/>
          <w:lang w:eastAsia="en-US"/>
        </w:rPr>
        <w:t>(em anexo)</w:t>
      </w:r>
      <w:r w:rsidR="0047562A" w:rsidRPr="0047562A">
        <w:rPr>
          <w:rFonts w:eastAsiaTheme="minorHAnsi"/>
          <w:lang w:eastAsia="en-US"/>
        </w:rPr>
        <w:t xml:space="preserve"> </w:t>
      </w:r>
      <w:proofErr w:type="gramStart"/>
      <w:r w:rsidR="0047562A" w:rsidRPr="0047562A">
        <w:rPr>
          <w:rFonts w:eastAsiaTheme="minorHAnsi"/>
          <w:lang w:eastAsia="en-US"/>
        </w:rPr>
        <w:t>verifica-se</w:t>
      </w:r>
      <w:proofErr w:type="gramEnd"/>
      <w:r w:rsidR="0047562A" w:rsidRPr="0047562A">
        <w:rPr>
          <w:rFonts w:eastAsiaTheme="minorHAnsi"/>
          <w:lang w:eastAsia="en-US"/>
        </w:rPr>
        <w:t>,</w:t>
      </w:r>
      <w:r w:rsidRPr="0047562A">
        <w:rPr>
          <w:rFonts w:eastAsiaTheme="minorHAnsi"/>
          <w:lang w:eastAsia="en-US"/>
        </w:rPr>
        <w:t xml:space="preserve"> que aportaria nº 2436 de 21 de setembro de 2017, que </w:t>
      </w:r>
      <w:r w:rsidRPr="0047562A">
        <w:t xml:space="preserve">Aprova a Política Nacional de Atenção Básica, </w:t>
      </w:r>
      <w:r w:rsidR="0047562A" w:rsidRPr="0047562A">
        <w:t xml:space="preserve">e </w:t>
      </w:r>
      <w:r w:rsidRPr="0047562A">
        <w:t xml:space="preserve">estabelece a revisão de diretrizes para a organização da Atenção Básica, no âmbito </w:t>
      </w:r>
      <w:r w:rsidR="0047562A" w:rsidRPr="0047562A">
        <w:t xml:space="preserve">do Sistema Único de Saúde (SUS), estipula no </w:t>
      </w:r>
      <w:r w:rsidR="0047562A" w:rsidRPr="00CC24E8">
        <w:rPr>
          <w:b/>
        </w:rPr>
        <w:t xml:space="preserve">Item 3.4 que “Para equipe de Saúde da Família, há a obrigatoriedade de carga horária de 40 (quarenta) horas semanais para todos os profissionais de saúde membros da ESF. </w:t>
      </w:r>
      <w:r w:rsidR="0047562A" w:rsidRPr="0047562A">
        <w:t>Dessa forma, os profissionais da ESF poderão estar vinculados a apenas 1 (uma) equipe de Saúde da Família, no SCNES vigente”</w:t>
      </w:r>
    </w:p>
    <w:p w:rsidR="0047562A" w:rsidRDefault="0047562A" w:rsidP="0047562A">
      <w:pPr>
        <w:autoSpaceDE w:val="0"/>
        <w:autoSpaceDN w:val="0"/>
        <w:adjustRightInd w:val="0"/>
        <w:spacing w:line="360" w:lineRule="auto"/>
        <w:ind w:firstLine="709"/>
      </w:pPr>
      <w:r w:rsidRPr="0047562A">
        <w:t xml:space="preserve">Determina ainda, que as equipes deverão ser compostas minimamente por </w:t>
      </w:r>
      <w:r w:rsidRPr="0047562A">
        <w:rPr>
          <w:b/>
        </w:rPr>
        <w:t>médicos</w:t>
      </w:r>
      <w:r w:rsidRPr="0047562A">
        <w:t xml:space="preserve"> preferencialmente da especialidade medicina de família e comunidade, </w:t>
      </w:r>
      <w:r w:rsidRPr="0047562A">
        <w:rPr>
          <w:b/>
        </w:rPr>
        <w:t>enfermeiro</w:t>
      </w:r>
      <w:r w:rsidRPr="0047562A">
        <w:t xml:space="preserve"> preferencialmente especialista em</w:t>
      </w:r>
      <w:r>
        <w:t xml:space="preserve"> saúde da família, auxiliares de enfermagem e ou técnicos de enfermagem.</w:t>
      </w:r>
    </w:p>
    <w:p w:rsidR="00497805" w:rsidRDefault="00497805" w:rsidP="0047562A">
      <w:pPr>
        <w:autoSpaceDE w:val="0"/>
        <w:autoSpaceDN w:val="0"/>
        <w:adjustRightInd w:val="0"/>
        <w:spacing w:line="360" w:lineRule="auto"/>
        <w:ind w:firstLine="709"/>
      </w:pPr>
      <w:r>
        <w:t xml:space="preserve">Quanto ao aumento </w:t>
      </w:r>
      <w:r w:rsidR="003B2EE9">
        <w:t>dos vencimentos</w:t>
      </w:r>
      <w:r>
        <w:t xml:space="preserve"> em razão da carga horária, esta hipótese encontra-se amparada pela Lei Municipal n 1036 de 09 de fevereiro de 2017 que conforme art. 1º estabelece que: </w:t>
      </w:r>
    </w:p>
    <w:p w:rsidR="00497805" w:rsidRPr="00713BE6" w:rsidRDefault="00497805" w:rsidP="00497805">
      <w:pPr>
        <w:autoSpaceDE w:val="0"/>
        <w:autoSpaceDN w:val="0"/>
        <w:adjustRightInd w:val="0"/>
        <w:ind w:left="2268"/>
        <w:rPr>
          <w:rFonts w:ascii="Arial" w:hAnsi="Arial" w:cs="Arial"/>
          <w:sz w:val="22"/>
          <w:szCs w:val="22"/>
        </w:rPr>
      </w:pPr>
      <w:r>
        <w:t xml:space="preserve">Art. 1º - Fica o Poder Executivo Municipal autorizado a contratar emergencialmente e por excepcional interesse público, dois médicos, </w:t>
      </w:r>
      <w:r w:rsidRPr="00954A81">
        <w:rPr>
          <w:u w:val="single"/>
        </w:rPr>
        <w:t xml:space="preserve">com carga horária de até 30 horas semanais por profissional, para atender ao programa de ESF – Estratégia de Saúde da Família, com vencimento de R$ 15.000,00(quinze mil reais mensais), </w:t>
      </w:r>
      <w:r w:rsidRPr="00954A81">
        <w:rPr>
          <w:b/>
        </w:rPr>
        <w:t xml:space="preserve">ou proporcional </w:t>
      </w:r>
      <w:proofErr w:type="gramStart"/>
      <w:r w:rsidRPr="00954A81">
        <w:rPr>
          <w:b/>
        </w:rPr>
        <w:t>a</w:t>
      </w:r>
      <w:proofErr w:type="gramEnd"/>
      <w:r w:rsidRPr="00954A81">
        <w:rPr>
          <w:b/>
        </w:rPr>
        <w:t xml:space="preserve"> hora contratada</w:t>
      </w:r>
      <w:r>
        <w:t xml:space="preserve"> e com as atribuições previstas no programa do Ministério da Saúde para o cargo.</w:t>
      </w:r>
    </w:p>
    <w:p w:rsidR="004752EF" w:rsidRPr="00713BE6" w:rsidRDefault="004752EF" w:rsidP="00254C48">
      <w:pPr>
        <w:spacing w:line="360" w:lineRule="auto"/>
        <w:ind w:firstLine="709"/>
        <w:rPr>
          <w:rFonts w:ascii="Arial" w:hAnsi="Arial" w:cs="Arial"/>
          <w:sz w:val="22"/>
          <w:szCs w:val="22"/>
        </w:rPr>
      </w:pPr>
    </w:p>
    <w:p w:rsidR="00254C48" w:rsidRPr="00713BE6" w:rsidRDefault="00254C48" w:rsidP="00254C48">
      <w:pPr>
        <w:spacing w:line="360" w:lineRule="auto"/>
        <w:ind w:firstLine="709"/>
        <w:rPr>
          <w:rFonts w:ascii="Arial" w:hAnsi="Arial" w:cs="Arial"/>
          <w:sz w:val="22"/>
          <w:szCs w:val="22"/>
        </w:rPr>
      </w:pPr>
    </w:p>
    <w:p w:rsidR="00254C48" w:rsidRPr="00CC24E8" w:rsidRDefault="00BB39F9" w:rsidP="00CC24E8">
      <w:pPr>
        <w:spacing w:line="360" w:lineRule="auto"/>
        <w:ind w:firstLine="709"/>
      </w:pPr>
      <w:r w:rsidRPr="00CC24E8">
        <w:t xml:space="preserve">A portaria nº 3.796, de 26 de dezembro de 2017, em seu art. 1º instituiu o prazo de </w:t>
      </w:r>
      <w:proofErr w:type="gramStart"/>
      <w:r w:rsidRPr="00CC24E8">
        <w:t>06 (seis) meses para adequação da carga horária do profissional médico das equipes de saúde da família (</w:t>
      </w:r>
      <w:proofErr w:type="spellStart"/>
      <w:r w:rsidRPr="00CC24E8">
        <w:t>esf</w:t>
      </w:r>
      <w:proofErr w:type="spellEnd"/>
      <w:r w:rsidRPr="00CC24E8">
        <w:t>) tipo</w:t>
      </w:r>
      <w:proofErr w:type="gramEnd"/>
      <w:r w:rsidRPr="00CC24E8">
        <w:t xml:space="preserve"> i, </w:t>
      </w:r>
      <w:proofErr w:type="spellStart"/>
      <w:r w:rsidRPr="00CC24E8">
        <w:t>ii</w:t>
      </w:r>
      <w:proofErr w:type="spellEnd"/>
      <w:r w:rsidRPr="00CC24E8">
        <w:t>, iii, iv e v.</w:t>
      </w:r>
      <w:r w:rsidR="00D9442D" w:rsidRPr="00CC24E8">
        <w:t xml:space="preserve"> Portant</w:t>
      </w:r>
      <w:r w:rsidR="00CC24E8">
        <w:t xml:space="preserve">o, orienta-se a necessidade de </w:t>
      </w:r>
      <w:r w:rsidR="00D9442D" w:rsidRPr="00CC24E8">
        <w:t>adequação da carga horária dentro dos prazos estabelecidos pela norma.</w:t>
      </w:r>
    </w:p>
    <w:p w:rsidR="00D9442D" w:rsidRPr="00CC24E8" w:rsidRDefault="006432A7" w:rsidP="00CC24E8">
      <w:pPr>
        <w:spacing w:line="360" w:lineRule="auto"/>
        <w:ind w:firstLine="709"/>
      </w:pPr>
      <w:r w:rsidRPr="00CC24E8">
        <w:t>Além dos dispositivos já citados, a Constituição Federal de 1988 em seu art. 6º</w:t>
      </w:r>
      <w:proofErr w:type="gramStart"/>
      <w:r w:rsidRPr="00CC24E8">
        <w:t xml:space="preserve">  </w:t>
      </w:r>
      <w:proofErr w:type="gramEnd"/>
      <w:r w:rsidR="00CC24E8">
        <w:t>c</w:t>
      </w:r>
      <w:r w:rsidRPr="00CC24E8">
        <w:t>oloca o Direito a saúde como direito social fundamental</w:t>
      </w:r>
      <w:r w:rsidR="00D9442D" w:rsidRPr="00CC24E8">
        <w:t>, recebendo proteção jurídica diferenciada na ordem jurídica Constitucional.</w:t>
      </w:r>
    </w:p>
    <w:p w:rsidR="006432A7" w:rsidRPr="00CC24E8" w:rsidRDefault="00D9442D" w:rsidP="00CC24E8">
      <w:pPr>
        <w:spacing w:line="360" w:lineRule="auto"/>
        <w:ind w:firstLine="709"/>
      </w:pPr>
      <w:r w:rsidRPr="00CC24E8">
        <w:rPr>
          <w:color w:val="333333"/>
          <w:shd w:val="clear" w:color="auto" w:fill="FFFFFF"/>
        </w:rPr>
        <w:t>Ao reconhecer a saúde como direito social fundamental o Estado obrigou-se a prestações positivas, e, por conseguinte, à formulação de políticas públicas sociais e econômicas destinadas à promoção, à proteção e à recuperação da saúde.</w:t>
      </w:r>
      <w:r w:rsidRPr="00CC24E8">
        <w:t xml:space="preserve"> </w:t>
      </w:r>
    </w:p>
    <w:p w:rsidR="00AD4D3B" w:rsidRPr="00CC24E8" w:rsidRDefault="00AD4D3B" w:rsidP="00AD4D3B">
      <w:pPr>
        <w:spacing w:before="100" w:beforeAutospacing="1" w:after="100" w:afterAutospacing="1" w:line="360" w:lineRule="auto"/>
        <w:ind w:firstLine="708"/>
      </w:pPr>
      <w:r w:rsidRPr="00CC24E8">
        <w:lastRenderedPageBreak/>
        <w:t xml:space="preserve">Em face ao exposto, o projeto é LEGAL e CONSTITUCIONAL, nos termos da </w:t>
      </w:r>
      <w:r w:rsidR="00D9442D" w:rsidRPr="00CC24E8">
        <w:t>Lei Municipal n</w:t>
      </w:r>
      <w:r w:rsidR="00CC24E8" w:rsidRPr="00CC24E8">
        <w:t>º</w:t>
      </w:r>
      <w:r w:rsidR="00D9442D" w:rsidRPr="00CC24E8">
        <w:t xml:space="preserve"> 1036 de 09 de fevereiro de 2017</w:t>
      </w:r>
      <w:r w:rsidR="00E374FB" w:rsidRPr="00CC24E8">
        <w:t>,</w:t>
      </w:r>
      <w:r w:rsidR="00D9442D" w:rsidRPr="00CC24E8">
        <w:t xml:space="preserve"> </w:t>
      </w:r>
      <w:r w:rsidR="00CC24E8" w:rsidRPr="00CC24E8">
        <w:t>Lei Municipal nº 042, de 29 de junho de 1993</w:t>
      </w:r>
      <w:r w:rsidR="00D9442D" w:rsidRPr="00CC24E8">
        <w:t>, portarias 2436</w:t>
      </w:r>
      <w:r w:rsidR="00CC24E8" w:rsidRPr="00CC24E8">
        <w:t>,</w:t>
      </w:r>
      <w:r w:rsidR="00D9442D" w:rsidRPr="00CC24E8">
        <w:t xml:space="preserve"> de 21-09-17 e </w:t>
      </w:r>
      <w:r w:rsidR="00CC24E8" w:rsidRPr="00CC24E8">
        <w:rPr>
          <w:sz w:val="22"/>
          <w:szCs w:val="22"/>
        </w:rPr>
        <w:t xml:space="preserve">3.796, </w:t>
      </w:r>
      <w:r w:rsidR="00D9442D" w:rsidRPr="00CC24E8">
        <w:rPr>
          <w:sz w:val="22"/>
          <w:szCs w:val="22"/>
        </w:rPr>
        <w:t>de 26 de dezembro de 2017</w:t>
      </w:r>
      <w:r w:rsidR="00CC24E8" w:rsidRPr="00CC24E8">
        <w:rPr>
          <w:sz w:val="22"/>
          <w:szCs w:val="22"/>
        </w:rPr>
        <w:t>. B</w:t>
      </w:r>
      <w:r w:rsidR="00D9442D" w:rsidRPr="00CC24E8">
        <w:rPr>
          <w:sz w:val="22"/>
          <w:szCs w:val="22"/>
        </w:rPr>
        <w:t xml:space="preserve">em como, diante do Direito Constitucional </w:t>
      </w:r>
      <w:r w:rsidR="00CC24E8" w:rsidRPr="00CC24E8">
        <w:rPr>
          <w:sz w:val="22"/>
          <w:szCs w:val="22"/>
        </w:rPr>
        <w:t xml:space="preserve">á saúde previsto no art. 6º da CF/1988 como direito Constitucional social Fundamental, </w:t>
      </w:r>
      <w:r w:rsidRPr="00CC24E8">
        <w:t>razão pela qual O PARECER desta Assessoria Jurídica é FAVORÁVEL, estando apto a ser analisado pelo legislativo.</w:t>
      </w:r>
    </w:p>
    <w:p w:rsidR="00F5545A" w:rsidRPr="00C55E60" w:rsidRDefault="00F5545A" w:rsidP="00411F3E">
      <w:pPr>
        <w:spacing w:before="100" w:beforeAutospacing="1" w:after="100" w:afterAutospacing="1" w:line="360" w:lineRule="auto"/>
      </w:pPr>
    </w:p>
    <w:p w:rsidR="00B86EFB" w:rsidRPr="00C55E60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 w:rsidRPr="00C55E60">
        <w:t xml:space="preserve">Barra Funda, </w:t>
      </w:r>
      <w:r w:rsidR="00CC24E8">
        <w:t>23</w:t>
      </w:r>
      <w:r w:rsidR="00011487" w:rsidRPr="00C55E60">
        <w:t xml:space="preserve"> de maio de 2018</w:t>
      </w:r>
      <w:r w:rsidR="00CB1330" w:rsidRPr="00C55E60">
        <w:t>.</w:t>
      </w:r>
    </w:p>
    <w:p w:rsidR="00B86EFB" w:rsidRDefault="00B86EFB" w:rsidP="00F5545A">
      <w:pPr>
        <w:spacing w:before="100" w:beforeAutospacing="1" w:after="100" w:afterAutospacing="1" w:line="360" w:lineRule="auto"/>
        <w:ind w:firstLine="708"/>
      </w:pPr>
    </w:p>
    <w:p w:rsidR="00B86EFB" w:rsidRDefault="00F826D6" w:rsidP="00F826D6">
      <w:pPr>
        <w:ind w:firstLine="708"/>
        <w:jc w:val="center"/>
      </w:pPr>
      <w:r>
        <w:t>_______________________________________</w:t>
      </w:r>
    </w:p>
    <w:p w:rsidR="00B86EFB" w:rsidRDefault="00B86EFB" w:rsidP="00F826D6">
      <w:pPr>
        <w:ind w:firstLine="709"/>
        <w:jc w:val="center"/>
      </w:pPr>
      <w:proofErr w:type="spellStart"/>
      <w:r>
        <w:t>Jaqueli</w:t>
      </w:r>
      <w:proofErr w:type="spellEnd"/>
      <w:r>
        <w:t xml:space="preserve"> da Silveira</w:t>
      </w:r>
    </w:p>
    <w:p w:rsidR="001058CA" w:rsidRDefault="00B86EFB" w:rsidP="00272DBA">
      <w:pPr>
        <w:ind w:firstLine="709"/>
        <w:jc w:val="center"/>
      </w:pPr>
      <w:r>
        <w:t>Assessora jurídica</w:t>
      </w:r>
      <w:r w:rsidR="00F826D6">
        <w:t>/OAB RS 86.539</w:t>
      </w:r>
    </w:p>
    <w:sectPr w:rsidR="001058CA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4DE" w:rsidRDefault="00D244DE" w:rsidP="00BA7B1F">
      <w:r>
        <w:separator/>
      </w:r>
    </w:p>
  </w:endnote>
  <w:endnote w:type="continuationSeparator" w:id="0">
    <w:p w:rsidR="00D244DE" w:rsidRDefault="00D244DE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4DE" w:rsidRDefault="00D244DE" w:rsidP="00BA7B1F">
      <w:r>
        <w:separator/>
      </w:r>
    </w:p>
  </w:footnote>
  <w:footnote w:type="continuationSeparator" w:id="0">
    <w:p w:rsidR="00D244DE" w:rsidRDefault="00D244DE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03CB6"/>
    <w:rsid w:val="00011487"/>
    <w:rsid w:val="00015B97"/>
    <w:rsid w:val="0003114E"/>
    <w:rsid w:val="00032BF9"/>
    <w:rsid w:val="00057615"/>
    <w:rsid w:val="00080C81"/>
    <w:rsid w:val="000A06B5"/>
    <w:rsid w:val="000C2418"/>
    <w:rsid w:val="000C6969"/>
    <w:rsid w:val="000C7BE3"/>
    <w:rsid w:val="001058CA"/>
    <w:rsid w:val="00120DF4"/>
    <w:rsid w:val="00153BDF"/>
    <w:rsid w:val="001710B8"/>
    <w:rsid w:val="00190B20"/>
    <w:rsid w:val="00197235"/>
    <w:rsid w:val="001C2EBC"/>
    <w:rsid w:val="001E2BB5"/>
    <w:rsid w:val="001F3F47"/>
    <w:rsid w:val="00247E41"/>
    <w:rsid w:val="00254C48"/>
    <w:rsid w:val="00272DBA"/>
    <w:rsid w:val="002845AF"/>
    <w:rsid w:val="002D1016"/>
    <w:rsid w:val="003728AA"/>
    <w:rsid w:val="003729AA"/>
    <w:rsid w:val="003B2EE9"/>
    <w:rsid w:val="00411F3E"/>
    <w:rsid w:val="0043704E"/>
    <w:rsid w:val="00440FC4"/>
    <w:rsid w:val="004519AD"/>
    <w:rsid w:val="00467E6F"/>
    <w:rsid w:val="004752EF"/>
    <w:rsid w:val="0047562A"/>
    <w:rsid w:val="00497805"/>
    <w:rsid w:val="004A0680"/>
    <w:rsid w:val="004C05B5"/>
    <w:rsid w:val="004C0F5F"/>
    <w:rsid w:val="004C5DEE"/>
    <w:rsid w:val="004D2CD3"/>
    <w:rsid w:val="00572EA8"/>
    <w:rsid w:val="00582495"/>
    <w:rsid w:val="005F37AA"/>
    <w:rsid w:val="005F4C86"/>
    <w:rsid w:val="00601B0E"/>
    <w:rsid w:val="006432A7"/>
    <w:rsid w:val="0067076C"/>
    <w:rsid w:val="006A48FD"/>
    <w:rsid w:val="006E6548"/>
    <w:rsid w:val="00717C84"/>
    <w:rsid w:val="00784B63"/>
    <w:rsid w:val="007A6275"/>
    <w:rsid w:val="00806FAC"/>
    <w:rsid w:val="008573C1"/>
    <w:rsid w:val="00880E2E"/>
    <w:rsid w:val="008A7D42"/>
    <w:rsid w:val="008D1BDD"/>
    <w:rsid w:val="00911412"/>
    <w:rsid w:val="00954A81"/>
    <w:rsid w:val="00957502"/>
    <w:rsid w:val="00960A67"/>
    <w:rsid w:val="009A3D91"/>
    <w:rsid w:val="009B4136"/>
    <w:rsid w:val="009C07C8"/>
    <w:rsid w:val="00A957D6"/>
    <w:rsid w:val="00AD4D3B"/>
    <w:rsid w:val="00B20680"/>
    <w:rsid w:val="00B43B9E"/>
    <w:rsid w:val="00B510D4"/>
    <w:rsid w:val="00B54625"/>
    <w:rsid w:val="00B86EFB"/>
    <w:rsid w:val="00BA7B1F"/>
    <w:rsid w:val="00BB39F9"/>
    <w:rsid w:val="00C02A62"/>
    <w:rsid w:val="00C55E60"/>
    <w:rsid w:val="00C93D2F"/>
    <w:rsid w:val="00CB1330"/>
    <w:rsid w:val="00CC24E8"/>
    <w:rsid w:val="00D14553"/>
    <w:rsid w:val="00D244DE"/>
    <w:rsid w:val="00D72142"/>
    <w:rsid w:val="00D9442D"/>
    <w:rsid w:val="00DA4004"/>
    <w:rsid w:val="00DB03A7"/>
    <w:rsid w:val="00DB668E"/>
    <w:rsid w:val="00DE512A"/>
    <w:rsid w:val="00E374FB"/>
    <w:rsid w:val="00E42909"/>
    <w:rsid w:val="00E606F0"/>
    <w:rsid w:val="00EA339B"/>
    <w:rsid w:val="00F11A45"/>
    <w:rsid w:val="00F236FE"/>
    <w:rsid w:val="00F44A07"/>
    <w:rsid w:val="00F5545A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2C0F8-0F07-4538-985F-6FC0275A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2018-02-07T10:54:00Z</cp:lastPrinted>
  <dcterms:created xsi:type="dcterms:W3CDTF">2018-05-23T17:06:00Z</dcterms:created>
  <dcterms:modified xsi:type="dcterms:W3CDTF">2018-05-23T17:06:00Z</dcterms:modified>
</cp:coreProperties>
</file>