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4C5DEE" w:rsidRPr="007B3617" w:rsidRDefault="004C5DEE" w:rsidP="004C5DEE">
      <w:pPr>
        <w:jc w:val="center"/>
        <w:rPr>
          <w:b/>
          <w:sz w:val="22"/>
          <w:szCs w:val="22"/>
        </w:rPr>
      </w:pPr>
      <w:r w:rsidRPr="007B3617">
        <w:rPr>
          <w:b/>
        </w:rPr>
        <w:t xml:space="preserve">AO PROJETO DE LEI MUNICIPAL </w:t>
      </w:r>
      <w:r w:rsidR="007B3617" w:rsidRPr="007B3617">
        <w:rPr>
          <w:b/>
        </w:rPr>
        <w:t xml:space="preserve">N </w:t>
      </w:r>
      <w:r w:rsidR="007B3617" w:rsidRPr="007B3617">
        <w:rPr>
          <w:b/>
          <w:color w:val="000000"/>
          <w:sz w:val="27"/>
          <w:szCs w:val="27"/>
        </w:rPr>
        <w:t>028, DE 19 DE OUTUBRO DE 2018.</w:t>
      </w: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Default="00AD4D3B" w:rsidP="00AD4D3B">
      <w:pPr>
        <w:ind w:left="4820"/>
        <w:jc w:val="both"/>
      </w:pPr>
      <w:r w:rsidRPr="00AD4D3B">
        <w:t xml:space="preserve">INCLUI PROGRAMA NO PPA, NA LDO, ABRE CRÉDITO ESPECIAL E APONTA </w:t>
      </w:r>
      <w:proofErr w:type="gramStart"/>
      <w:r w:rsidRPr="00AD4D3B">
        <w:t>RECURSOS</w:t>
      </w:r>
      <w:proofErr w:type="gramEnd"/>
    </w:p>
    <w:p w:rsidR="00AD4D3B" w:rsidRDefault="00AD4D3B" w:rsidP="00AD4D3B">
      <w:pPr>
        <w:ind w:left="4820"/>
        <w:jc w:val="both"/>
      </w:pPr>
    </w:p>
    <w:p w:rsidR="00AD4D3B" w:rsidRPr="00C769C1" w:rsidRDefault="00AD4D3B" w:rsidP="00AD4D3B">
      <w:pPr>
        <w:ind w:left="4820"/>
        <w:jc w:val="both"/>
      </w:pPr>
    </w:p>
    <w:p w:rsidR="00AD4D3B" w:rsidRPr="00C769C1" w:rsidRDefault="001058CA" w:rsidP="00C769C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769C1">
        <w:t xml:space="preserve">O presente </w:t>
      </w:r>
      <w:r w:rsidR="000C6969" w:rsidRPr="00C769C1">
        <w:t>projeto foi apresentado para aná</w:t>
      </w:r>
      <w:r w:rsidRPr="00C769C1">
        <w:t xml:space="preserve">lise Legislativa </w:t>
      </w:r>
      <w:r w:rsidR="001E2BB5" w:rsidRPr="00C769C1">
        <w:t>e visa conforme art.</w:t>
      </w:r>
      <w:r w:rsidR="004C5DEE" w:rsidRPr="00C769C1">
        <w:t>1</w:t>
      </w:r>
      <w:r w:rsidR="001E2BB5" w:rsidRPr="00C769C1">
        <w:t xml:space="preserve"> </w:t>
      </w:r>
      <w:r w:rsidR="004C5DEE" w:rsidRPr="00C769C1">
        <w:t xml:space="preserve">autorizar o Poder Executivo Municipal </w:t>
      </w:r>
      <w:r w:rsidR="00AD4D3B" w:rsidRPr="00C769C1">
        <w:rPr>
          <w:color w:val="000000"/>
        </w:rPr>
        <w:t>a abrir o seguinte crédito especial:</w:t>
      </w:r>
    </w:p>
    <w:p w:rsidR="007B3617" w:rsidRPr="00C769C1" w:rsidRDefault="007B3617" w:rsidP="00C769C1">
      <w:pPr>
        <w:pStyle w:val="NormalWeb"/>
        <w:jc w:val="both"/>
        <w:rPr>
          <w:color w:val="000000"/>
        </w:rPr>
      </w:pPr>
      <w:r w:rsidRPr="00C769C1">
        <w:rPr>
          <w:color w:val="000000"/>
        </w:rPr>
        <w:t>SECRETARIA DA AGRICULTURA E MEIO AMBIENTE</w:t>
      </w:r>
    </w:p>
    <w:p w:rsidR="007B3617" w:rsidRPr="00C769C1" w:rsidRDefault="007B3617" w:rsidP="00C769C1">
      <w:pPr>
        <w:pStyle w:val="NormalWeb"/>
        <w:jc w:val="both"/>
        <w:rPr>
          <w:color w:val="000000"/>
        </w:rPr>
      </w:pPr>
      <w:r w:rsidRPr="00C769C1">
        <w:rPr>
          <w:color w:val="000000"/>
        </w:rPr>
        <w:t>Programa – 0108 – Promoção Agrária</w:t>
      </w:r>
    </w:p>
    <w:p w:rsidR="007B3617" w:rsidRPr="00C769C1" w:rsidRDefault="007B3617" w:rsidP="00C769C1">
      <w:pPr>
        <w:pStyle w:val="NormalWeb"/>
        <w:jc w:val="both"/>
        <w:rPr>
          <w:color w:val="000000"/>
        </w:rPr>
      </w:pPr>
      <w:r w:rsidRPr="00C769C1">
        <w:rPr>
          <w:color w:val="000000"/>
        </w:rPr>
        <w:t>Ação – 1144 – Aquisição de Retroescavadeira através do MAPA</w:t>
      </w:r>
    </w:p>
    <w:p w:rsidR="007B3617" w:rsidRPr="00C769C1" w:rsidRDefault="007B3617" w:rsidP="00C769C1">
      <w:pPr>
        <w:pStyle w:val="NormalWeb"/>
        <w:jc w:val="both"/>
        <w:rPr>
          <w:color w:val="000000"/>
        </w:rPr>
      </w:pPr>
      <w:r w:rsidRPr="00C769C1">
        <w:rPr>
          <w:color w:val="000000"/>
        </w:rPr>
        <w:t>Objetivo – Aquisição de Máquinas e Equipamentos Agrícolas e Rodoviários com recursos do Contrato de Repasse nº 871592/2018, assinado entre o Município de Barra Funda e o Ministério da Agricultura, Pecuária e Abastecimento - MAPA, no âmbito o Programa de Apoio ao Desenvolvimento do Setor Agropecuário.</w:t>
      </w:r>
    </w:p>
    <w:p w:rsidR="007B3617" w:rsidRPr="00C769C1" w:rsidRDefault="007B3617" w:rsidP="00C769C1">
      <w:pPr>
        <w:pStyle w:val="NormalWeb"/>
        <w:jc w:val="both"/>
        <w:rPr>
          <w:color w:val="000000"/>
        </w:rPr>
      </w:pPr>
      <w:r w:rsidRPr="00C769C1">
        <w:rPr>
          <w:color w:val="000000"/>
        </w:rPr>
        <w:t xml:space="preserve">Dotação: 0801 20 606 0108 1144 449052 </w:t>
      </w:r>
      <w:proofErr w:type="gramStart"/>
      <w:r w:rsidRPr="00C769C1">
        <w:rPr>
          <w:color w:val="000000"/>
        </w:rPr>
        <w:t>00 00 00 00</w:t>
      </w:r>
      <w:proofErr w:type="gramEnd"/>
      <w:r w:rsidRPr="00C769C1">
        <w:rPr>
          <w:color w:val="000000"/>
        </w:rPr>
        <w:t xml:space="preserve"> 1273 Valor: R$ 225.048,92</w:t>
      </w:r>
    </w:p>
    <w:p w:rsidR="007B3617" w:rsidRPr="00C769C1" w:rsidRDefault="007B3617" w:rsidP="00C769C1">
      <w:pPr>
        <w:pStyle w:val="NormalWeb"/>
        <w:jc w:val="both"/>
        <w:rPr>
          <w:color w:val="000000"/>
        </w:rPr>
      </w:pPr>
      <w:r w:rsidRPr="00C769C1">
        <w:rPr>
          <w:color w:val="000000"/>
        </w:rPr>
        <w:t xml:space="preserve">Dotação: 0801 20 606 0108 1144 449052 </w:t>
      </w:r>
      <w:proofErr w:type="gramStart"/>
      <w:r w:rsidRPr="00C769C1">
        <w:rPr>
          <w:color w:val="000000"/>
        </w:rPr>
        <w:t>00 00 00 00</w:t>
      </w:r>
      <w:proofErr w:type="gramEnd"/>
      <w:r w:rsidRPr="00C769C1">
        <w:rPr>
          <w:color w:val="000000"/>
        </w:rPr>
        <w:t xml:space="preserve"> 0001 Valor: R$ 500,00</w:t>
      </w:r>
    </w:p>
    <w:p w:rsidR="00C769C1" w:rsidRPr="00C769C1" w:rsidRDefault="00AD4D3B" w:rsidP="00C769C1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C769C1">
        <w:rPr>
          <w:color w:val="000000"/>
        </w:rPr>
        <w:t xml:space="preserve">O </w:t>
      </w:r>
      <w:r w:rsidR="00E42909" w:rsidRPr="00C769C1">
        <w:rPr>
          <w:color w:val="000000"/>
        </w:rPr>
        <w:t>projeto especifica</w:t>
      </w:r>
      <w:r w:rsidR="007B3617" w:rsidRPr="00C769C1">
        <w:rPr>
          <w:color w:val="000000"/>
        </w:rPr>
        <w:t xml:space="preserve"> que servem de recurso aos créditos especiais mencionados no artigo anterior o repasse do Ministério da Agricultura, Pecuária e Abastecimento - MAPA,</w:t>
      </w:r>
      <w:r w:rsidR="00C769C1" w:rsidRPr="00C769C1">
        <w:rPr>
          <w:color w:val="000000"/>
        </w:rPr>
        <w:t xml:space="preserve"> no valor R$ 225.048,92</w:t>
      </w:r>
      <w:r w:rsidR="007B3617" w:rsidRPr="00C769C1">
        <w:rPr>
          <w:color w:val="000000"/>
        </w:rPr>
        <w:t xml:space="preserve"> e o valor de R$ 500,00 será reduzido da seguinte dotação orçamentária:</w:t>
      </w:r>
      <w:r w:rsidR="00C769C1" w:rsidRPr="00C769C1">
        <w:rPr>
          <w:color w:val="000000"/>
        </w:rPr>
        <w:t xml:space="preserve"> 0801 20 606 0106 1078 449052 </w:t>
      </w:r>
      <w:proofErr w:type="gramStart"/>
      <w:r w:rsidR="00C769C1" w:rsidRPr="00C769C1">
        <w:rPr>
          <w:color w:val="000000"/>
        </w:rPr>
        <w:t>00 00 00 00</w:t>
      </w:r>
      <w:proofErr w:type="gramEnd"/>
      <w:r w:rsidR="00C769C1" w:rsidRPr="00C769C1">
        <w:rPr>
          <w:color w:val="000000"/>
        </w:rPr>
        <w:t xml:space="preserve"> 0001</w:t>
      </w:r>
      <w:r w:rsidR="00C769C1">
        <w:rPr>
          <w:color w:val="000000"/>
        </w:rPr>
        <w:t>.</w:t>
      </w:r>
    </w:p>
    <w:p w:rsidR="00AD4D3B" w:rsidRPr="00C769C1" w:rsidRDefault="00AD4D3B" w:rsidP="00C769C1">
      <w:pPr>
        <w:pStyle w:val="NormalWeb"/>
        <w:spacing w:before="0" w:beforeAutospacing="0" w:after="0" w:afterAutospacing="0" w:line="360" w:lineRule="auto"/>
        <w:ind w:firstLine="708"/>
        <w:jc w:val="both"/>
      </w:pPr>
      <w:r w:rsidRPr="00C769C1">
        <w:t xml:space="preserve">Quanto </w:t>
      </w:r>
      <w:r w:rsidR="00E42909" w:rsidRPr="00C769C1">
        <w:t>à</w:t>
      </w:r>
      <w:r w:rsidRPr="00C769C1">
        <w:t xml:space="preserve"> legalidade o presente projeto esta em conformidade com A Lei Nº 1079 de 29 de setembro de 2017 – Lei de Diretrizes Orçamentárias, diante do que dispõe o artigo abaixo:</w:t>
      </w:r>
    </w:p>
    <w:p w:rsidR="00085909" w:rsidRDefault="00085909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085909" w:rsidRDefault="00085909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085909" w:rsidRDefault="00085909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085909" w:rsidRDefault="00085909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</w:p>
    <w:p w:rsidR="00AD4D3B" w:rsidRPr="00C769C1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C769C1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C769C1">
        <w:rPr>
          <w:b/>
        </w:rPr>
        <w:t>64</w:t>
      </w:r>
      <w:proofErr w:type="gramEnd"/>
    </w:p>
    <w:p w:rsidR="00057615" w:rsidRPr="00C769C1" w:rsidRDefault="00057615" w:rsidP="00AD4D3B">
      <w:pPr>
        <w:spacing w:before="100" w:beforeAutospacing="1" w:after="100" w:afterAutospacing="1" w:line="360" w:lineRule="auto"/>
        <w:jc w:val="both"/>
      </w:pPr>
    </w:p>
    <w:p w:rsidR="00AD4D3B" w:rsidRPr="00C769C1" w:rsidRDefault="00AD4D3B" w:rsidP="00D14553">
      <w:pPr>
        <w:spacing w:before="100" w:beforeAutospacing="1" w:after="100" w:afterAutospacing="1" w:line="360" w:lineRule="auto"/>
        <w:ind w:firstLine="708"/>
        <w:jc w:val="both"/>
      </w:pPr>
      <w:r w:rsidRPr="00C769C1">
        <w:t>Conforme demonstrado no projeto, há recursos disponíveis oriundos de repasse do Ministério da Agricultura e valor a ser reduzido de dotação orçamentária especifica. Portanto, presentes os requisitos necessários para a abertura de Credito especial e inclusão do Programa na LDO, conforme artigo acima.</w:t>
      </w:r>
    </w:p>
    <w:p w:rsidR="00AD4D3B" w:rsidRPr="00C769C1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C769C1">
        <w:t>Em face ao exposto, o projeto é LEGAL e CONSTITUCIONAL, nos termos da Lei Nº 1079 de 29 de setembro de 2017 – Le</w:t>
      </w:r>
      <w:r w:rsidR="00E374FB" w:rsidRPr="00C769C1">
        <w:t xml:space="preserve">i de Diretrizes Orçamentárias, </w:t>
      </w:r>
      <w:r w:rsidRPr="00C769C1">
        <w:t>razão pela qual O PARECER desta Assessoria Jurídica é FAVORÁVEL, estando apto a ser analisado pelo legislativo.</w:t>
      </w:r>
    </w:p>
    <w:p w:rsidR="00F5545A" w:rsidRPr="00C769C1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Pr="00C769C1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769C1">
        <w:t xml:space="preserve">Barra Funda, </w:t>
      </w:r>
      <w:r w:rsidR="00C769C1">
        <w:t>23 de outubro de 2018.</w:t>
      </w:r>
    </w:p>
    <w:p w:rsidR="00B86EFB" w:rsidRPr="00C769C1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Pr="00C769C1" w:rsidRDefault="00F826D6" w:rsidP="00F826D6">
      <w:pPr>
        <w:ind w:firstLine="708"/>
        <w:jc w:val="center"/>
      </w:pPr>
      <w:r w:rsidRPr="00C769C1">
        <w:t>_______________________________________</w:t>
      </w:r>
    </w:p>
    <w:p w:rsidR="00B86EFB" w:rsidRPr="00C769C1" w:rsidRDefault="00B86EFB" w:rsidP="00F826D6">
      <w:pPr>
        <w:ind w:firstLine="709"/>
        <w:jc w:val="center"/>
      </w:pPr>
      <w:proofErr w:type="spellStart"/>
      <w:r w:rsidRPr="00C769C1">
        <w:t>Jaqueli</w:t>
      </w:r>
      <w:proofErr w:type="spellEnd"/>
      <w:r w:rsidRPr="00C769C1">
        <w:t xml:space="preserve"> da Silveira</w:t>
      </w:r>
    </w:p>
    <w:p w:rsidR="001058CA" w:rsidRPr="00C769C1" w:rsidRDefault="00B86EFB" w:rsidP="00272DBA">
      <w:pPr>
        <w:ind w:firstLine="709"/>
        <w:jc w:val="center"/>
      </w:pPr>
      <w:r w:rsidRPr="00C769C1">
        <w:t>Assessora jurídica</w:t>
      </w:r>
      <w:r w:rsidR="00F826D6" w:rsidRPr="00C769C1">
        <w:t>/OAB RS 86.539</w:t>
      </w:r>
    </w:p>
    <w:sectPr w:rsidR="001058CA" w:rsidRPr="00C769C1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EB" w:rsidRDefault="009C77EB" w:rsidP="00BA7B1F">
      <w:r>
        <w:separator/>
      </w:r>
    </w:p>
  </w:endnote>
  <w:endnote w:type="continuationSeparator" w:id="0">
    <w:p w:rsidR="009C77EB" w:rsidRDefault="009C77EB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EB" w:rsidRDefault="009C77EB" w:rsidP="00BA7B1F">
      <w:r>
        <w:separator/>
      </w:r>
    </w:p>
  </w:footnote>
  <w:footnote w:type="continuationSeparator" w:id="0">
    <w:p w:rsidR="009C77EB" w:rsidRDefault="009C77EB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32BF9"/>
    <w:rsid w:val="00057615"/>
    <w:rsid w:val="00080C81"/>
    <w:rsid w:val="00085909"/>
    <w:rsid w:val="000A06B5"/>
    <w:rsid w:val="000C2418"/>
    <w:rsid w:val="000C6969"/>
    <w:rsid w:val="000C7BE3"/>
    <w:rsid w:val="000E7CFE"/>
    <w:rsid w:val="001058CA"/>
    <w:rsid w:val="00153BDF"/>
    <w:rsid w:val="00190B20"/>
    <w:rsid w:val="00197235"/>
    <w:rsid w:val="001C2EBC"/>
    <w:rsid w:val="001E2BB5"/>
    <w:rsid w:val="00247E41"/>
    <w:rsid w:val="00272DBA"/>
    <w:rsid w:val="002F145A"/>
    <w:rsid w:val="003728AA"/>
    <w:rsid w:val="003D786E"/>
    <w:rsid w:val="00411F3E"/>
    <w:rsid w:val="0043704E"/>
    <w:rsid w:val="004519AD"/>
    <w:rsid w:val="00467E6F"/>
    <w:rsid w:val="0048744D"/>
    <w:rsid w:val="004A0680"/>
    <w:rsid w:val="004C0F5F"/>
    <w:rsid w:val="004C5DEE"/>
    <w:rsid w:val="004D2CD3"/>
    <w:rsid w:val="00572EA8"/>
    <w:rsid w:val="005776C2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7B3617"/>
    <w:rsid w:val="00800B1C"/>
    <w:rsid w:val="00806FAC"/>
    <w:rsid w:val="00880E2E"/>
    <w:rsid w:val="008A7D42"/>
    <w:rsid w:val="008D1BDD"/>
    <w:rsid w:val="00911412"/>
    <w:rsid w:val="00917155"/>
    <w:rsid w:val="00957502"/>
    <w:rsid w:val="00960A67"/>
    <w:rsid w:val="009A3D91"/>
    <w:rsid w:val="009B4136"/>
    <w:rsid w:val="009C77EB"/>
    <w:rsid w:val="00A957D6"/>
    <w:rsid w:val="00AD4D3B"/>
    <w:rsid w:val="00B20680"/>
    <w:rsid w:val="00B43B9E"/>
    <w:rsid w:val="00B510D4"/>
    <w:rsid w:val="00B54625"/>
    <w:rsid w:val="00B86EFB"/>
    <w:rsid w:val="00BA7B1F"/>
    <w:rsid w:val="00C02A62"/>
    <w:rsid w:val="00C769C1"/>
    <w:rsid w:val="00C93D2F"/>
    <w:rsid w:val="00D14553"/>
    <w:rsid w:val="00D72142"/>
    <w:rsid w:val="00DA4004"/>
    <w:rsid w:val="00DB668E"/>
    <w:rsid w:val="00DE2CDD"/>
    <w:rsid w:val="00DE512A"/>
    <w:rsid w:val="00E374FB"/>
    <w:rsid w:val="00E42909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7C7B3-AC39-4A71-B852-DF7F636C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2018-10-24T20:16:00Z</cp:lastPrinted>
  <dcterms:created xsi:type="dcterms:W3CDTF">2018-10-24T20:17:00Z</dcterms:created>
  <dcterms:modified xsi:type="dcterms:W3CDTF">2018-10-24T20:17:00Z</dcterms:modified>
</cp:coreProperties>
</file>